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6312787" w:displacedByCustomXml="next"/>
    <w:bookmarkStart w:id="1" w:name="_Toc6177010" w:displacedByCustomXml="next"/>
    <w:bookmarkStart w:id="2" w:name="_Toc5210640" w:displacedByCustomXml="next"/>
    <w:sdt>
      <w:sdtPr>
        <w:id w:val="251785937"/>
        <w:docPartObj>
          <w:docPartGallery w:val="Cover Pages"/>
          <w:docPartUnique/>
        </w:docPartObj>
      </w:sdtPr>
      <w:sdtEndPr>
        <w:rPr>
          <w:rFonts w:asciiTheme="minorHAnsi" w:hAnsiTheme="minorHAnsi"/>
          <w:color w:val="CB4D19" w:themeColor="accent1" w:themeShade="BF"/>
          <w:sz w:val="24"/>
          <w:szCs w:val="24"/>
        </w:rPr>
      </w:sdtEndPr>
      <w:sdtContent>
        <w:p w14:paraId="5376CD88" w14:textId="0CFAAB0E" w:rsidR="003D531A" w:rsidRDefault="003D531A"/>
        <w:tbl>
          <w:tblPr>
            <w:tblStyle w:val="Hervorhebungsboxallgemein"/>
            <w:tblpPr w:leftFromText="187" w:rightFromText="187" w:vertAnchor="page" w:horzAnchor="margin" w:tblpXSpec="center" w:tblpY="6715"/>
            <w:tblW w:w="4000" w:type="pct"/>
            <w:tblLook w:val="04A0" w:firstRow="1" w:lastRow="0" w:firstColumn="1" w:lastColumn="0" w:noHBand="0" w:noVBand="1"/>
          </w:tblPr>
          <w:tblGrid>
            <w:gridCol w:w="7797"/>
          </w:tblGrid>
          <w:tr w:rsidR="003D531A" w14:paraId="140C57C3" w14:textId="77777777" w:rsidTr="009F6DC4">
            <w:trPr>
              <w:cnfStyle w:val="100000000000" w:firstRow="1" w:lastRow="0" w:firstColumn="0" w:lastColumn="0" w:oddVBand="0" w:evenVBand="0" w:oddHBand="0" w:evenHBand="0" w:firstRowFirstColumn="0" w:firstRowLastColumn="0" w:lastRowFirstColumn="0" w:lastRowLastColumn="0"/>
            </w:trPr>
            <w:sdt>
              <w:sdtPr>
                <w:rPr>
                  <w:color w:val="CB4D19" w:themeColor="accent1" w:themeShade="BF"/>
                  <w:sz w:val="40"/>
                  <w:szCs w:val="40"/>
                </w:rPr>
                <w:alias w:val="Firma"/>
                <w:id w:val="13406915"/>
                <w:placeholder>
                  <w:docPart w:val="93F1B4DB021645B3ADF3BF717CF7699B"/>
                </w:placeholder>
                <w:dataBinding w:prefixMappings="xmlns:ns0='http://schemas.openxmlformats.org/officeDocument/2006/extended-properties'" w:xpath="/ns0:Properties[1]/ns0:Company[1]" w:storeItemID="{6668398D-A668-4E3E-A5EB-62B293D839F1}"/>
                <w:text/>
              </w:sdtPr>
              <w:sdtEndPr/>
              <w:sdtContent>
                <w:tc>
                  <w:tcPr>
                    <w:tcW w:w="7793" w:type="dxa"/>
                    <w:tcBorders>
                      <w:top w:val="single" w:sz="4" w:space="0" w:color="FFFFFF" w:themeColor="background1"/>
                    </w:tcBorders>
                  </w:tcPr>
                  <w:p w14:paraId="0FB7AA48" w14:textId="65D9E198" w:rsidR="003D531A" w:rsidRDefault="003D531A" w:rsidP="00DA11EF">
                    <w:pPr>
                      <w:pStyle w:val="KeinLeerraum"/>
                      <w:ind w:left="-60"/>
                      <w:rPr>
                        <w:color w:val="CB4D19" w:themeColor="accent1" w:themeShade="BF"/>
                        <w:sz w:val="24"/>
                      </w:rPr>
                    </w:pPr>
                    <w:r w:rsidRPr="00643EF2">
                      <w:rPr>
                        <w:color w:val="CB4D19" w:themeColor="accent1" w:themeShade="BF"/>
                        <w:sz w:val="40"/>
                        <w:szCs w:val="40"/>
                      </w:rPr>
                      <w:t>Demografieberatung Digi+</w:t>
                    </w:r>
                  </w:p>
                </w:tc>
              </w:sdtContent>
            </w:sdt>
          </w:tr>
          <w:tr w:rsidR="003D531A" w14:paraId="76DC4DDC" w14:textId="77777777" w:rsidTr="009F6DC4">
            <w:trPr>
              <w:cnfStyle w:val="000000100000" w:firstRow="0" w:lastRow="0" w:firstColumn="0" w:lastColumn="0" w:oddVBand="0" w:evenVBand="0" w:oddHBand="1" w:evenHBand="0" w:firstRowFirstColumn="0" w:firstRowLastColumn="0" w:lastRowFirstColumn="0" w:lastRowLastColumn="0"/>
            </w:trPr>
            <w:tc>
              <w:tcPr>
                <w:tcW w:w="7793" w:type="dxa"/>
              </w:tcPr>
              <w:sdt>
                <w:sdtPr>
                  <w:rPr>
                    <w:rFonts w:asciiTheme="majorHAnsi" w:eastAsiaTheme="majorEastAsia" w:hAnsiTheme="majorHAnsi" w:cstheme="majorBidi"/>
                    <w:color w:val="E8784A" w:themeColor="accent1"/>
                    <w:sz w:val="88"/>
                    <w:szCs w:val="88"/>
                  </w:rPr>
                  <w:alias w:val="Titel"/>
                  <w:id w:val="13406919"/>
                  <w:placeholder>
                    <w:docPart w:val="296C07B38B73450E9E4C1D135B6DB95E"/>
                  </w:placeholder>
                  <w:dataBinding w:prefixMappings="xmlns:ns0='http://schemas.openxmlformats.org/package/2006/metadata/core-properties' xmlns:ns1='http://purl.org/dc/elements/1.1/'" w:xpath="/ns0:coreProperties[1]/ns1:title[1]" w:storeItemID="{6C3C8BC8-F283-45AE-878A-BAB7291924A1}"/>
                  <w:text/>
                </w:sdtPr>
                <w:sdtEndPr/>
                <w:sdtContent>
                  <w:p w14:paraId="388F91E2" w14:textId="5600CC7A" w:rsidR="003D531A" w:rsidRDefault="001E1E85" w:rsidP="00643EF2">
                    <w:pPr>
                      <w:pStyle w:val="KeinLeerraum"/>
                      <w:spacing w:line="216" w:lineRule="auto"/>
                      <w:ind w:left="-150"/>
                      <w:rPr>
                        <w:rFonts w:asciiTheme="majorHAnsi" w:eastAsiaTheme="majorEastAsia" w:hAnsiTheme="majorHAnsi" w:cstheme="majorBidi"/>
                        <w:color w:val="E8784A" w:themeColor="accent1"/>
                        <w:sz w:val="88"/>
                        <w:szCs w:val="88"/>
                      </w:rPr>
                    </w:pPr>
                    <w:r>
                      <w:rPr>
                        <w:rFonts w:asciiTheme="majorHAnsi" w:eastAsiaTheme="majorEastAsia" w:hAnsiTheme="majorHAnsi" w:cstheme="majorBidi"/>
                        <w:color w:val="E8784A" w:themeColor="accent1"/>
                        <w:sz w:val="88"/>
                        <w:szCs w:val="88"/>
                      </w:rPr>
                      <w:t>Mobile Working Richtlinie</w:t>
                    </w:r>
                  </w:p>
                </w:sdtContent>
              </w:sdt>
            </w:tc>
          </w:tr>
          <w:tr w:rsidR="003D531A" w14:paraId="377D54EC" w14:textId="77777777" w:rsidTr="009F6DC4">
            <w:sdt>
              <w:sdtPr>
                <w:rPr>
                  <w:color w:val="CB4D19" w:themeColor="accent1" w:themeShade="BF"/>
                  <w:sz w:val="24"/>
                  <w:szCs w:val="24"/>
                </w:rPr>
                <w:alias w:val="Untertitel"/>
                <w:id w:val="13406923"/>
                <w:placeholder>
                  <w:docPart w:val="8AC839599B8F4D29BFF5B667ADA63FB9"/>
                </w:placeholder>
                <w:dataBinding w:prefixMappings="xmlns:ns0='http://schemas.openxmlformats.org/package/2006/metadata/core-properties' xmlns:ns1='http://purl.org/dc/elements/1.1/'" w:xpath="/ns0:coreProperties[1]/ns1:subject[1]" w:storeItemID="{6C3C8BC8-F283-45AE-878A-BAB7291924A1}"/>
                <w:text/>
              </w:sdtPr>
              <w:sdtEndPr/>
              <w:sdtContent>
                <w:tc>
                  <w:tcPr>
                    <w:tcW w:w="7793" w:type="dxa"/>
                  </w:tcPr>
                  <w:p w14:paraId="7CA3EB0D" w14:textId="17964FAC" w:rsidR="003D531A" w:rsidRDefault="0063713B" w:rsidP="00DA11EF">
                    <w:pPr>
                      <w:pStyle w:val="KeinLeerraum"/>
                      <w:ind w:left="-60"/>
                      <w:cnfStyle w:val="000000010000" w:firstRow="0" w:lastRow="0" w:firstColumn="0" w:lastColumn="0" w:oddVBand="0" w:evenVBand="0" w:oddHBand="0" w:evenHBand="1" w:firstRowFirstColumn="0" w:firstRowLastColumn="0" w:lastRowFirstColumn="0" w:lastRowLastColumn="0"/>
                      <w:rPr>
                        <w:color w:val="CB4D19" w:themeColor="accent1" w:themeShade="BF"/>
                        <w:sz w:val="24"/>
                      </w:rPr>
                    </w:pPr>
                    <w:r>
                      <w:rPr>
                        <w:color w:val="CB4D19" w:themeColor="accent1" w:themeShade="BF"/>
                        <w:sz w:val="24"/>
                        <w:szCs w:val="24"/>
                      </w:rPr>
                      <w:t>Beispielvorlage</w:t>
                    </w:r>
                  </w:p>
                </w:tc>
              </w:sdtContent>
            </w:sdt>
          </w:tr>
          <w:tr w:rsidR="00643EF2" w14:paraId="1CB89B36" w14:textId="77777777" w:rsidTr="009F6DC4">
            <w:trPr>
              <w:cnfStyle w:val="000000100000" w:firstRow="0" w:lastRow="0" w:firstColumn="0" w:lastColumn="0" w:oddVBand="0" w:evenVBand="0" w:oddHBand="1" w:evenHBand="0" w:firstRowFirstColumn="0" w:firstRowLastColumn="0" w:lastRowFirstColumn="0" w:lastRowLastColumn="0"/>
              <w:trHeight w:val="248"/>
            </w:trPr>
            <w:tc>
              <w:tcPr>
                <w:tcW w:w="7793" w:type="dxa"/>
              </w:tcPr>
              <w:p w14:paraId="0C74A3EC" w14:textId="77777777" w:rsidR="00643EF2" w:rsidRDefault="00643EF2" w:rsidP="00643EF2">
                <w:pPr>
                  <w:pStyle w:val="KeinLeerraum"/>
                  <w:rPr>
                    <w:color w:val="E8784A" w:themeColor="accent1"/>
                    <w:sz w:val="28"/>
                    <w:szCs w:val="28"/>
                  </w:rPr>
                </w:pPr>
              </w:p>
              <w:p w14:paraId="2082FFB4" w14:textId="77777777" w:rsidR="00643EF2" w:rsidRDefault="00643EF2" w:rsidP="00643EF2">
                <w:pPr>
                  <w:pStyle w:val="KeinLeerraum"/>
                  <w:rPr>
                    <w:color w:val="E8784A" w:themeColor="accent1"/>
                    <w:sz w:val="28"/>
                    <w:szCs w:val="28"/>
                  </w:rPr>
                </w:pPr>
              </w:p>
              <w:p w14:paraId="5C702FF9" w14:textId="77777777" w:rsidR="00643EF2" w:rsidRDefault="00643EF2" w:rsidP="00643EF2">
                <w:pPr>
                  <w:pStyle w:val="KeinLeerraum"/>
                  <w:rPr>
                    <w:color w:val="E8784A" w:themeColor="accent1"/>
                    <w:sz w:val="28"/>
                    <w:szCs w:val="28"/>
                  </w:rPr>
                </w:pPr>
              </w:p>
              <w:p w14:paraId="65F3A2AD" w14:textId="77777777" w:rsidR="00643EF2" w:rsidRDefault="00643EF2" w:rsidP="00643EF2">
                <w:pPr>
                  <w:pStyle w:val="KeinLeerraum"/>
                  <w:rPr>
                    <w:color w:val="E8784A" w:themeColor="accent1"/>
                    <w:sz w:val="28"/>
                    <w:szCs w:val="28"/>
                  </w:rPr>
                </w:pPr>
              </w:p>
              <w:p w14:paraId="06342732" w14:textId="77777777" w:rsidR="00643EF2" w:rsidRDefault="00643EF2" w:rsidP="00643EF2">
                <w:pPr>
                  <w:pStyle w:val="KeinLeerraum"/>
                  <w:rPr>
                    <w:color w:val="E8784A" w:themeColor="accent1"/>
                    <w:sz w:val="28"/>
                    <w:szCs w:val="28"/>
                  </w:rPr>
                </w:pPr>
              </w:p>
              <w:sdt>
                <w:sdtPr>
                  <w:rPr>
                    <w:color w:val="E8784A" w:themeColor="accent1"/>
                    <w:sz w:val="28"/>
                    <w:szCs w:val="28"/>
                  </w:rPr>
                  <w:alias w:val="Datum"/>
                  <w:tag w:val="Datum"/>
                  <w:id w:val="13406932"/>
                  <w:placeholder>
                    <w:docPart w:val="A836A878EFF04405943C24A1D41DB062"/>
                  </w:placeholder>
                  <w:showingPlcHdr/>
                  <w:dataBinding w:prefixMappings="xmlns:ns0='http://schemas.microsoft.com/office/2006/coverPageProps'" w:xpath="/ns0:CoverPageProperties[1]/ns0:PublishDate[1]" w:storeItemID="{55AF091B-3C7A-41E3-B477-F2FDAA23CFDA}"/>
                  <w:date>
                    <w:dateFormat w:val="d.M.yyyy"/>
                    <w:lid w:val="de-DE"/>
                    <w:storeMappedDataAs w:val="dateTime"/>
                    <w:calendar w:val="gregorian"/>
                  </w:date>
                </w:sdtPr>
                <w:sdtEndPr/>
                <w:sdtContent>
                  <w:p w14:paraId="3A34F570" w14:textId="4EB4B943" w:rsidR="00643EF2" w:rsidRPr="00643EF2" w:rsidRDefault="00643EF2" w:rsidP="00643EF2">
                    <w:pPr>
                      <w:pStyle w:val="KeinLeerraum"/>
                      <w:rPr>
                        <w:color w:val="E8784A" w:themeColor="accent1"/>
                        <w:sz w:val="28"/>
                        <w:szCs w:val="28"/>
                      </w:rPr>
                    </w:pPr>
                    <w:r w:rsidRPr="00643EF2">
                      <w:rPr>
                        <w:color w:val="000000" w:themeColor="text1"/>
                        <w:sz w:val="28"/>
                        <w:szCs w:val="28"/>
                        <w:lang w:val="de-DE"/>
                      </w:rPr>
                      <w:t>[Datum]</w:t>
                    </w:r>
                  </w:p>
                </w:sdtContent>
              </w:sdt>
            </w:tc>
          </w:tr>
        </w:tbl>
        <w:p w14:paraId="3A686EFE" w14:textId="494C3E31" w:rsidR="003D531A" w:rsidRDefault="003D531A">
          <w:pPr>
            <w:spacing w:before="120"/>
            <w:rPr>
              <w:rFonts w:asciiTheme="minorHAnsi" w:hAnsiTheme="minorHAnsi"/>
              <w:color w:val="CB4D19" w:themeColor="accent1" w:themeShade="BF"/>
              <w:sz w:val="24"/>
              <w:szCs w:val="24"/>
            </w:rPr>
          </w:pPr>
          <w:r>
            <w:rPr>
              <w:rFonts w:asciiTheme="minorHAnsi" w:hAnsiTheme="minorHAnsi"/>
              <w:color w:val="CB4D19" w:themeColor="accent1" w:themeShade="BF"/>
              <w:sz w:val="24"/>
              <w:szCs w:val="24"/>
            </w:rPr>
            <w:br w:type="page"/>
          </w:r>
        </w:p>
      </w:sdtContent>
    </w:sdt>
    <w:bookmarkEnd w:id="2"/>
    <w:bookmarkEnd w:id="1"/>
    <w:bookmarkEnd w:id="0"/>
    <w:p w14:paraId="12ECCCD4" w14:textId="77777777" w:rsidR="00237E06" w:rsidRDefault="00237E06" w:rsidP="00237E06">
      <w:pPr>
        <w:pStyle w:val="berschrift1"/>
      </w:pPr>
      <w:r w:rsidRPr="00237E06">
        <w:lastRenderedPageBreak/>
        <w:t>Was bedeutet „Mobile Working“ bei BETRIEB?</w:t>
      </w:r>
    </w:p>
    <w:p w14:paraId="64B42B47" w14:textId="7D7AAB85" w:rsidR="00237E06" w:rsidRPr="00237E06" w:rsidRDefault="00237E06" w:rsidP="00237E06">
      <w:pPr>
        <w:pStyle w:val="TextAbstandunten"/>
      </w:pPr>
      <w:r w:rsidRPr="00237E06">
        <w:t xml:space="preserve">Als </w:t>
      </w:r>
      <w:r w:rsidRPr="00E61DFB">
        <w:rPr>
          <w:highlight w:val="darkGray"/>
        </w:rPr>
        <w:t>BETRIEB ANONYM</w:t>
      </w:r>
      <w:r w:rsidRPr="00237E06">
        <w:t xml:space="preserve"> ist es uns ein großes Anliegen, ein</w:t>
      </w:r>
      <w:r w:rsidR="000A3E83">
        <w:t>*e</w:t>
      </w:r>
      <w:r w:rsidRPr="00237E06">
        <w:t xml:space="preserve"> attraktive</w:t>
      </w:r>
      <w:r w:rsidR="000A3E83">
        <w:t>*</w:t>
      </w:r>
      <w:r w:rsidRPr="00237E06">
        <w:t>r und zeitgemäße</w:t>
      </w:r>
      <w:r w:rsidR="000A3E83">
        <w:t>*</w:t>
      </w:r>
      <w:r w:rsidRPr="00237E06">
        <w:t>r Arbeitgebe</w:t>
      </w:r>
      <w:r w:rsidR="000A3E83">
        <w:t>r*in</w:t>
      </w:r>
      <w:r w:rsidRPr="00237E06">
        <w:t xml:space="preserve"> für euch, unsere Mitarbeite</w:t>
      </w:r>
      <w:r w:rsidR="000A3E83">
        <w:t>nden</w:t>
      </w:r>
      <w:r w:rsidRPr="00237E06">
        <w:t>, zu sein - Mobile Working soll hierzu einen Beitrag leisten. Wir sind aber auch davon überzeugt, dass diese gesteigerte örtliche Flexibilität ein effizientes und produktives Arbeiten unterstützt sowie Zeitersparnis ermöglicht, wovon sowohl ihr als auch wir als Unternehmen profitieren.</w:t>
      </w:r>
    </w:p>
    <w:p w14:paraId="6EED3FB2" w14:textId="77777777" w:rsidR="00237E06" w:rsidRPr="00237E06" w:rsidRDefault="00237E06" w:rsidP="00237E06">
      <w:pPr>
        <w:pStyle w:val="TextAbstandunten"/>
      </w:pPr>
      <w:r w:rsidRPr="00237E06">
        <w:t xml:space="preserve">Wir alle arbeiten mit einem hohen Grad an Selbstständigkeit und Autonomie. Auf diese Qualitäten vertrauen wir auch im Hinblick auf die örtliche Flexibilität, welche das Mobile Working mit sich bringt. </w:t>
      </w:r>
    </w:p>
    <w:p w14:paraId="1EB18800" w14:textId="77777777" w:rsidR="00237E06" w:rsidRPr="00237E06" w:rsidRDefault="00237E06" w:rsidP="00237E06">
      <w:pPr>
        <w:pStyle w:val="TextAbstandunten"/>
      </w:pPr>
      <w:r w:rsidRPr="00237E06">
        <w:t xml:space="preserve">Die unten beschriebene Richtlinie gilt in der Pilotierungsphase im Jahr 2020 und kann bei erfolgreicher Einführung und Umsetzung in eine Betriebsvereinbarung überführt werden. Die dabei gesammelten Erfahrungen werden künftig in diese einfließen. </w:t>
      </w:r>
    </w:p>
    <w:p w14:paraId="1BBB370D" w14:textId="77777777" w:rsidR="00237E06" w:rsidRPr="00237E06" w:rsidRDefault="00237E06" w:rsidP="00237E06">
      <w:pPr>
        <w:pStyle w:val="TextAbstandunten"/>
      </w:pPr>
      <w:r w:rsidRPr="00237E06">
        <w:t xml:space="preserve">Grundsätzlich soll die Richtlinie zu einem gemeinsamen Verständnis sowie zur Klärung von Eckpfeilern und gegenseitigen Erwartungen beitragen und einen möglichst einheitlichen Umgang bei </w:t>
      </w:r>
      <w:r w:rsidRPr="006F38F2">
        <w:rPr>
          <w:highlight w:val="darkGray"/>
        </w:rPr>
        <w:t>BETRIEB ANONYM</w:t>
      </w:r>
      <w:r w:rsidRPr="00237E06">
        <w:t xml:space="preserve"> gewährleisten. </w:t>
      </w:r>
    </w:p>
    <w:p w14:paraId="783BB966" w14:textId="77777777" w:rsidR="00237E06" w:rsidRPr="00237E06" w:rsidRDefault="00237E06" w:rsidP="00237E06">
      <w:pPr>
        <w:pStyle w:val="berschrift1"/>
        <w:rPr>
          <w:lang w:val="de-DE"/>
        </w:rPr>
      </w:pPr>
      <w:r w:rsidRPr="00237E06">
        <w:rPr>
          <w:lang w:val="de-DE"/>
        </w:rPr>
        <w:t>Was bedeutet „Mobile Working“ bei BETRIEB?</w:t>
      </w:r>
    </w:p>
    <w:p w14:paraId="298D5FAD" w14:textId="387FA9D0" w:rsidR="00237E06" w:rsidRPr="00237E06" w:rsidRDefault="00237E06" w:rsidP="00237E06">
      <w:pPr>
        <w:pStyle w:val="TextAbstandunten"/>
      </w:pPr>
      <w:r w:rsidRPr="00237E06">
        <w:t xml:space="preserve">Mobil zu arbeiten, bedeutet für uns, dass Aufgaben, die normalerweise im Office bearbeitet werden, außerhalb erledigt werden können. </w:t>
      </w:r>
    </w:p>
    <w:p w14:paraId="2F9C4AF6" w14:textId="61DCD726" w:rsidR="00237E06" w:rsidRPr="00237E06" w:rsidRDefault="00237E06" w:rsidP="00237E06">
      <w:pPr>
        <w:pStyle w:val="TextAbstandunten"/>
      </w:pPr>
      <w:r w:rsidRPr="00237E06">
        <w:t xml:space="preserve">Mobile Working ist ein Angebot (kein Zwang) der </w:t>
      </w:r>
      <w:r w:rsidRPr="00E61DFB">
        <w:rPr>
          <w:highlight w:val="darkGray"/>
        </w:rPr>
        <w:t>BETRIEB ANONYM</w:t>
      </w:r>
      <w:r w:rsidRPr="00237E06">
        <w:t xml:space="preserve"> an euch (unabhängig vom Beschäftigungsausmaß und der Betriebszugehörigkeit), um örtliche Flexibilität zu ermöglichen. Dieses Angebot basiert auf der Freiwilligkeit und Motivation aller Seiten (Unternehmen, Führungskraft und Mitarbeiter</w:t>
      </w:r>
      <w:r>
        <w:t>*i</w:t>
      </w:r>
      <w:r w:rsidRPr="00237E06">
        <w:t>n).</w:t>
      </w:r>
    </w:p>
    <w:p w14:paraId="19F4946A" w14:textId="77777777" w:rsidR="00237E06" w:rsidRPr="00237E06" w:rsidRDefault="00237E06" w:rsidP="00237E06">
      <w:pPr>
        <w:pStyle w:val="TextAbstandunten"/>
      </w:pPr>
      <w:r w:rsidRPr="00237E06">
        <w:t xml:space="preserve">Das Office der </w:t>
      </w:r>
      <w:r w:rsidRPr="00E61DFB">
        <w:rPr>
          <w:highlight w:val="darkGray"/>
        </w:rPr>
        <w:t>BETRIEB ANONYM</w:t>
      </w:r>
      <w:r w:rsidRPr="00237E06">
        <w:t xml:space="preserve"> ist weiterhin unser primärer Arbeitsplatz bzw. Dienstort. Es ist unser Verständnis, dass hier der größte Teil der Arbeit geleistet wird. Es ist ein Platz des Zusammentreffens sowie ein Ort mit geregelter Infrastruktur, um adäquat und effizient arbeiten zu können. Hier findet formeller sowie informeller Austausch statt. </w:t>
      </w:r>
    </w:p>
    <w:p w14:paraId="56EE6034" w14:textId="77777777" w:rsidR="00237E06" w:rsidRPr="00237E06" w:rsidRDefault="00237E06" w:rsidP="00237E06">
      <w:pPr>
        <w:pStyle w:val="TextAbstandunten"/>
      </w:pPr>
      <w:r w:rsidRPr="00237E06">
        <w:t>Eine wesentliche Voraussetzung ist es, dass das Mobile Working auf betriebliche Erfordernisse und deine Tätigkeiten abgestimmt wird und nicht umgekehrt. Mobil kann dann gearbeitet werden, wenn keine Aufgaben, bei denen physische Anwesenheit erforderlich ist, dagegensprechen.</w:t>
      </w:r>
    </w:p>
    <w:p w14:paraId="11ED7F7D" w14:textId="41F604F5" w:rsidR="00237E06" w:rsidRPr="00237E06" w:rsidRDefault="00237E06" w:rsidP="00237E06">
      <w:pPr>
        <w:pStyle w:val="TextAbstandunten"/>
      </w:pPr>
      <w:r w:rsidRPr="00237E06">
        <w:t>Es ist unser Anspruch, dass durch Mobile Working unsere Zusammenarbeit, Qualität sowie Kund</w:t>
      </w:r>
      <w:r>
        <w:t>*</w:t>
      </w:r>
      <w:r w:rsidRPr="00237E06">
        <w:t>innen Orientierung – intern wie extern – gewährleistet bleibt. Erreichbarkeit und notwendige Aufgaben erledigen zu können sind daher wesentliche Voraussetzungen beim Mobile Working.</w:t>
      </w:r>
    </w:p>
    <w:p w14:paraId="5F4094A8" w14:textId="77777777" w:rsidR="00237E06" w:rsidRPr="00237E06" w:rsidRDefault="00237E06" w:rsidP="00237E06">
      <w:pPr>
        <w:pStyle w:val="TextAbstandunten"/>
        <w:rPr>
          <w:lang w:val="de-DE"/>
        </w:rPr>
      </w:pPr>
    </w:p>
    <w:p w14:paraId="4B93DE5A" w14:textId="77777777" w:rsidR="00237E06" w:rsidRPr="00237E06" w:rsidRDefault="00237E06" w:rsidP="00237E06">
      <w:pPr>
        <w:pStyle w:val="TextAbstandunten"/>
        <w:rPr>
          <w:lang w:val="de-DE"/>
        </w:rPr>
      </w:pPr>
    </w:p>
    <w:p w14:paraId="008A048A" w14:textId="2246F606" w:rsidR="00237E06" w:rsidRPr="00237E06" w:rsidRDefault="00237E06" w:rsidP="00237E06">
      <w:pPr>
        <w:pStyle w:val="berschrift1"/>
        <w:rPr>
          <w:lang w:val="de-DE"/>
        </w:rPr>
      </w:pPr>
      <w:r w:rsidRPr="00237E06">
        <w:rPr>
          <w:lang w:val="de-DE"/>
        </w:rPr>
        <w:lastRenderedPageBreak/>
        <w:t>Was sind mögliche Anlassfälle und Gründe, mobil zu arbeiten?</w:t>
      </w:r>
    </w:p>
    <w:p w14:paraId="49DCDEAD" w14:textId="1DFF69C9" w:rsidR="00237E06" w:rsidRPr="00237E06" w:rsidRDefault="00237E06" w:rsidP="00237E06">
      <w:pPr>
        <w:pStyle w:val="TextAbstandunten"/>
        <w:rPr>
          <w:i/>
          <w:lang w:val="de-DE"/>
        </w:rPr>
      </w:pPr>
      <w:r w:rsidRPr="00237E06">
        <w:rPr>
          <w:lang w:val="de-DE"/>
        </w:rPr>
        <w:t>Zum Mobile Working eignen sich grundsätzlich alle Tätigkeiten, Aufgaben und Arbeiten, zu denen keine physische Anwesenheit am Standort zwingend notwendig sowie keine Arbeitsunterlagen benötigt werden, die vorgeschrieben ortsgebunden (Datenschutz wird verletzt, Arbeitskolleg</w:t>
      </w:r>
      <w:r w:rsidR="000A3E83">
        <w:rPr>
          <w:lang w:val="de-DE"/>
        </w:rPr>
        <w:t>*i</w:t>
      </w:r>
      <w:r w:rsidRPr="00237E06">
        <w:rPr>
          <w:lang w:val="de-DE"/>
        </w:rPr>
        <w:t xml:space="preserve">nnen benötigen physische Arbeitsunterlagen, etc.) sind. Anhaltspunkte zu geeigneten Tätigkeiten sind beispielsweise Telefonkonferenzen/Telefonate und </w:t>
      </w:r>
      <w:proofErr w:type="spellStart"/>
      <w:r w:rsidRPr="00237E06">
        <w:rPr>
          <w:lang w:val="de-DE"/>
        </w:rPr>
        <w:t>Dokumentenerstellungen</w:t>
      </w:r>
      <w:proofErr w:type="spellEnd"/>
      <w:r w:rsidRPr="00237E06">
        <w:rPr>
          <w:lang w:val="de-DE"/>
        </w:rPr>
        <w:t xml:space="preserve"> (Reviews, PP-Präsentationen, SOP), etc. Die konkreten Arbeiten und Tätigkeiten, welche sich für Mobile Working eignen bzw. nicht eignen werden pro Abteilung situationsabhängig und final zwischen dir und deiner Führungskraft festgelegt. </w:t>
      </w:r>
    </w:p>
    <w:p w14:paraId="39577AB1" w14:textId="77777777" w:rsidR="00237E06" w:rsidRPr="00237E06" w:rsidRDefault="00237E06" w:rsidP="00237E06">
      <w:pPr>
        <w:pStyle w:val="TextAbstandunten"/>
      </w:pPr>
      <w:r w:rsidRPr="00237E06">
        <w:t xml:space="preserve">Es wird ausdrücklich festgehalten, dass Dienstreisen beziehungsweise Reisezeiten nicht Mobile Working sind. </w:t>
      </w:r>
    </w:p>
    <w:p w14:paraId="72D96FCE" w14:textId="39DF33D7" w:rsidR="00237E06" w:rsidRPr="00237E06" w:rsidRDefault="00237E06" w:rsidP="00237E06">
      <w:pPr>
        <w:pStyle w:val="berschrift1"/>
        <w:rPr>
          <w:lang w:val="de-DE"/>
        </w:rPr>
      </w:pPr>
      <w:r w:rsidRPr="00237E06">
        <w:rPr>
          <w:lang w:val="de-DE"/>
        </w:rPr>
        <w:t>Was ist in Hinblick auf Arbeitszeiterfassung zu beachten?</w:t>
      </w:r>
    </w:p>
    <w:p w14:paraId="1AA32EE5" w14:textId="3E07B713" w:rsidR="00237E06" w:rsidRPr="00237E06" w:rsidRDefault="00237E06" w:rsidP="00237E06">
      <w:pPr>
        <w:pStyle w:val="TextAbstandunten"/>
      </w:pPr>
      <w:r w:rsidRPr="00237E06">
        <w:t xml:space="preserve">Für mobiles Arbeiten gelten die allgemeinen Regelungen zur Arbeitszeit bei </w:t>
      </w:r>
      <w:r w:rsidRPr="00E61DFB">
        <w:rPr>
          <w:highlight w:val="darkGray"/>
        </w:rPr>
        <w:t>Betrieb ANONYM.</w:t>
      </w:r>
      <w:r w:rsidRPr="00237E06">
        <w:t xml:space="preserve"> Der Gleitzeitrahmen von 6:00 Uhr bis 20:00 Uhr und die tägliche Maximalarbeitszeit von 10 h netto – d.h. 10 ½ h mit ½ h Pause – sind einzuhalten.</w:t>
      </w:r>
    </w:p>
    <w:p w14:paraId="014AC0D1" w14:textId="69AF902C" w:rsidR="00237E06" w:rsidRDefault="00237E06" w:rsidP="00237E06">
      <w:pPr>
        <w:pStyle w:val="TextAbstandunten"/>
      </w:pPr>
      <w:r w:rsidRPr="00237E06">
        <w:t xml:space="preserve">Die Arbeitszeiten werden von euch, wie üblich, elektronisch über das Zeiterfassungssystem selbstständig, zeitnah und unter Berücksichtigung sämtlicher privater Unterbrechungen eingetragen. </w:t>
      </w:r>
    </w:p>
    <w:p w14:paraId="28D40AD0" w14:textId="77777777" w:rsidR="000A3E83" w:rsidRPr="00237E06" w:rsidRDefault="000A3E83" w:rsidP="00237E06">
      <w:pPr>
        <w:pStyle w:val="TextAbstandunten"/>
      </w:pPr>
    </w:p>
    <w:p w14:paraId="7474472B" w14:textId="14F1374A" w:rsidR="00237E06" w:rsidRPr="00237E06" w:rsidRDefault="00237E06" w:rsidP="00237E06">
      <w:pPr>
        <w:pStyle w:val="berschrift1"/>
      </w:pPr>
      <w:r w:rsidRPr="00237E06">
        <w:rPr>
          <w:lang w:val="de-DE"/>
        </w:rPr>
        <w:t>Welche Genehmigungsprozesse und Regeln beim Mobile Working zu beachten?</w:t>
      </w:r>
    </w:p>
    <w:p w14:paraId="2BDB3512" w14:textId="77777777" w:rsidR="00237E06" w:rsidRPr="00237E06" w:rsidRDefault="00237E06" w:rsidP="00237E06">
      <w:pPr>
        <w:pStyle w:val="TextAbstandunten"/>
      </w:pPr>
      <w:r w:rsidRPr="00237E06">
        <w:t xml:space="preserve">Grundsätzlich steht dir die Möglichkeit zum Mobile Working offen, wenn deine Führungskraft es befürwortet. Jeder konkrete Anlassfall für Mobile Working ist mit deiner Führungskraft im Vorhinein (bis spätestens einen Tag zuvor) schriftlich oder mündlich abzustimmen. Sowohl durch </w:t>
      </w:r>
      <w:proofErr w:type="gramStart"/>
      <w:r w:rsidRPr="00237E06">
        <w:t>dich,</w:t>
      </w:r>
      <w:proofErr w:type="gramEnd"/>
      <w:r w:rsidRPr="00237E06">
        <w:t xml:space="preserve"> als auch durch deine Führungskraft kann ein bereits vereinbartes Mobile Working bis spätestens einen Tag zuvor, oder bei betrieblicher Notwendigkeit auch kurzfristig, mit schlüssiger Begründung aufgehoben werden. </w:t>
      </w:r>
    </w:p>
    <w:p w14:paraId="138FB9C0" w14:textId="70DFD9C0" w:rsidR="00237E06" w:rsidRPr="00237E06" w:rsidRDefault="00237E06" w:rsidP="00237E06">
      <w:pPr>
        <w:pStyle w:val="TextAbstandunten"/>
      </w:pPr>
      <w:r w:rsidRPr="00237E06">
        <w:t>Zudem ist die Nutzung von Mobile Working für das Kollegium durch die Eintragung in der abteilungsüblichen Dokumentation von Abwesenheiten (z.B. Absence Planner, Outlookkalender, etc.) sichtbar zu machen, um sicherzustellen, dass eine Ansprechperson für mögliche Anfragen von internen und externen Kund</w:t>
      </w:r>
      <w:r w:rsidR="000A3E83">
        <w:t>*i</w:t>
      </w:r>
      <w:r w:rsidRPr="00237E06">
        <w:t>nnen zur Verfügung steht.</w:t>
      </w:r>
    </w:p>
    <w:p w14:paraId="0BD5B5CC" w14:textId="77777777" w:rsidR="00237E06" w:rsidRPr="00237E06" w:rsidRDefault="00237E06" w:rsidP="00237E06">
      <w:pPr>
        <w:pStyle w:val="TextAbstandunten"/>
      </w:pPr>
      <w:r w:rsidRPr="00237E06">
        <w:t>Das Ausmaß der Inanspruchnahme von Mobile Working (maximale Stunden oder Tage pro Jahr/Monat) wird während der Pilotierungsphase 2020 noch mit keiner Obergrenze festgelegt.</w:t>
      </w:r>
    </w:p>
    <w:p w14:paraId="0348F160" w14:textId="2A1C6506" w:rsidR="00237E06" w:rsidRPr="00237E06" w:rsidRDefault="00237E06" w:rsidP="00AF3855">
      <w:pPr>
        <w:pStyle w:val="berschrift1"/>
      </w:pPr>
      <w:r w:rsidRPr="00237E06">
        <w:rPr>
          <w:lang w:val="de-DE"/>
        </w:rPr>
        <w:lastRenderedPageBreak/>
        <w:t>Welche Erwartungen gibt es in Hinblick auf Erreichbarkeit?</w:t>
      </w:r>
    </w:p>
    <w:p w14:paraId="20609737" w14:textId="77777777" w:rsidR="00237E06" w:rsidRPr="00237E06" w:rsidRDefault="00237E06" w:rsidP="00237E06">
      <w:pPr>
        <w:pStyle w:val="TextAbstandunten"/>
      </w:pPr>
      <w:r w:rsidRPr="00237E06">
        <w:t>Grundsätzlich gelten hinsichtlich der Erreichbarkeit die gleichen Erwartungen wie im Office. In dieser Zeit müsst ihr selbstverständlich nicht immer jederzeit erreichbar sein. Im Falle einer Nichterreichbarkeit wird eine der Dringlichkeit der Situation angemessene Reaktionszeit erwartet.</w:t>
      </w:r>
    </w:p>
    <w:p w14:paraId="3495DA52" w14:textId="77777777" w:rsidR="00237E06" w:rsidRPr="00237E06" w:rsidRDefault="00237E06" w:rsidP="00237E06">
      <w:pPr>
        <w:pStyle w:val="TextAbstandunten"/>
      </w:pPr>
      <w:r w:rsidRPr="00237E06">
        <w:t>Um die Zusammenarbeit weiterhin zu gewährleisten, werden die üblichen firmeninternen Kommunikations- und Kooperationsplattform genutzt.</w:t>
      </w:r>
    </w:p>
    <w:p w14:paraId="73E55540" w14:textId="77777777" w:rsidR="00237E06" w:rsidRPr="00237E06" w:rsidRDefault="00237E06" w:rsidP="00237E06">
      <w:pPr>
        <w:pStyle w:val="TextAbstandunten"/>
      </w:pPr>
      <w:r w:rsidRPr="00237E06">
        <w:t>Ob das Festnetztelefon auf das Diensthandy oder innerhalb der Abteilung umgeleitet wird, ist ebenfalls mit deiner Führungskraft abzustimmen. Wesentlich ist unser Anspruch, dass alle Anrufe – unabhängig ob mobil gearbeitet wird oder nicht – auch angenommen/beantwortet werden.</w:t>
      </w:r>
    </w:p>
    <w:p w14:paraId="05DB93E9" w14:textId="29E75B0A" w:rsidR="00237E06" w:rsidRPr="00237E06" w:rsidRDefault="00237E06" w:rsidP="00237E06">
      <w:pPr>
        <w:pStyle w:val="berschrift1"/>
      </w:pPr>
      <w:r w:rsidRPr="00237E06">
        <w:rPr>
          <w:lang w:val="de-DE"/>
        </w:rPr>
        <w:t>Welche Einschränkungen sind zu beachten? Was soll nicht passieren?</w:t>
      </w:r>
    </w:p>
    <w:p w14:paraId="53C5FE9A" w14:textId="16FC8FE8" w:rsidR="00237E06" w:rsidRPr="00237E06" w:rsidRDefault="00237E06" w:rsidP="00237E06">
      <w:pPr>
        <w:pStyle w:val="TextAbstandunten"/>
      </w:pPr>
      <w:r w:rsidRPr="00237E06">
        <w:t>Uns ist es ein Anliegen, dass auch beim Mobile Working Ergebnis- und Kund</w:t>
      </w:r>
      <w:r>
        <w:t>*</w:t>
      </w:r>
      <w:proofErr w:type="spellStart"/>
      <w:r>
        <w:t>i</w:t>
      </w:r>
      <w:r w:rsidRPr="00237E06">
        <w:t>nnenorientierung</w:t>
      </w:r>
      <w:proofErr w:type="spellEnd"/>
      <w:r w:rsidRPr="00237E06">
        <w:t xml:space="preserve"> (intern/extern) im Vordergrund stehen. In diesem Sinne kann Mobile Working zum Beispiel nicht als Ersatz für Kinderbetreuung dienen. Aussagen wie „</w:t>
      </w:r>
      <w:r w:rsidRPr="00237E06">
        <w:rPr>
          <w:i/>
        </w:rPr>
        <w:t xml:space="preserve">Da kann ich nicht, da habe ich </w:t>
      </w:r>
      <w:proofErr w:type="gramStart"/>
      <w:r w:rsidRPr="00237E06">
        <w:rPr>
          <w:i/>
        </w:rPr>
        <w:t>Home Office</w:t>
      </w:r>
      <w:proofErr w:type="gramEnd"/>
      <w:r w:rsidRPr="00237E06">
        <w:rPr>
          <w:i/>
        </w:rPr>
        <w:t xml:space="preserve"> Tag</w:t>
      </w:r>
      <w:r w:rsidRPr="00237E06">
        <w:t xml:space="preserve">“ sind ebenfalls nicht möglich. In diesem Sinne werden im Rahmen der Mobile Working Richtlinie keine regelmäßigen, fixen oder mehrere aufeinanderfolgende (außer es ist im Rahmen der Tätigkeit sinnvoll und mit deiner Führungskraft abgestimmt) Mobile Working Tage erlaubt, da diese den Erfordernissen bei </w:t>
      </w:r>
      <w:r w:rsidRPr="00E61DFB">
        <w:rPr>
          <w:highlight w:val="darkGray"/>
        </w:rPr>
        <w:t>BETRIEB ANONYM</w:t>
      </w:r>
      <w:r w:rsidRPr="00237E06">
        <w:t xml:space="preserve"> nicht entsprechen.</w:t>
      </w:r>
    </w:p>
    <w:p w14:paraId="414978BA" w14:textId="6D18F6C5" w:rsidR="00237E06" w:rsidRPr="00237E06" w:rsidRDefault="00237E06" w:rsidP="00097EFD">
      <w:pPr>
        <w:pStyle w:val="berschrift1"/>
      </w:pPr>
      <w:r w:rsidRPr="00237E06">
        <w:rPr>
          <w:lang w:val="de-DE"/>
        </w:rPr>
        <w:t>Welche Arbeitsmittel stehen für Mobile Working zur Verfügung?</w:t>
      </w:r>
    </w:p>
    <w:p w14:paraId="3AA94BB7" w14:textId="4A7AEC0F" w:rsidR="00237E06" w:rsidRPr="00237E06" w:rsidRDefault="00237E06" w:rsidP="00237E06">
      <w:pPr>
        <w:pStyle w:val="TextAbstandunten"/>
      </w:pPr>
      <w:r w:rsidRPr="00237E06">
        <w:t>Im Rahmen des Mobile Working darf nur mit Laptop und Handy gearbeitet werden, die</w:t>
      </w:r>
      <w:r w:rsidR="000A3E83">
        <w:t xml:space="preserve"> von der Firma</w:t>
      </w:r>
      <w:r w:rsidRPr="00237E06">
        <w:t xml:space="preserve"> zur Verfügung gestellt werden.</w:t>
      </w:r>
    </w:p>
    <w:p w14:paraId="0BCA84A6" w14:textId="77777777" w:rsidR="00237E06" w:rsidRPr="00237E06" w:rsidRDefault="00237E06" w:rsidP="00237E06">
      <w:pPr>
        <w:pStyle w:val="TextAbstandunten"/>
      </w:pPr>
      <w:r w:rsidRPr="00237E06">
        <w:t xml:space="preserve">Vielen von euch steht bereits individuelles Equipment zur Verfügung (Firmenlaptop, Firmenhandy), welches genutzt werden kann. Für all diejenigen unter euch, die darauf nicht zurückgreifen können, werden am Empfang Leihgeräte (Firmenlaptops, Firmenhandys) zur Verfügung gestellt. </w:t>
      </w:r>
    </w:p>
    <w:p w14:paraId="734F8D9F" w14:textId="22024F36" w:rsidR="00237E06" w:rsidRPr="00237E06" w:rsidRDefault="00237E06" w:rsidP="00237E06">
      <w:pPr>
        <w:pStyle w:val="TextAbstandunten"/>
      </w:pPr>
      <w:r w:rsidRPr="00237E06">
        <w:t xml:space="preserve">Du stellst eigenverantwortlich geeignete Räumlichkeiten, Mobiliar und Internetkapazität zur Verfügung – hierfür gibt es keinen Kostenersatz. Beachte dabei bitte die Einhaltung der </w:t>
      </w:r>
      <w:proofErr w:type="spellStart"/>
      <w:r w:rsidRPr="00237E06">
        <w:t>arbeitnehmer</w:t>
      </w:r>
      <w:proofErr w:type="spellEnd"/>
      <w:r>
        <w:t>*i</w:t>
      </w:r>
      <w:r w:rsidRPr="00237E06">
        <w:t>nnenschutzrechtlichen Bestimmungen</w:t>
      </w:r>
      <w:r w:rsidRPr="00237E06">
        <w:rPr>
          <w:i/>
        </w:rPr>
        <w:t>.</w:t>
      </w:r>
      <w:r w:rsidRPr="00237E06">
        <w:t xml:space="preserve"> (hier </w:t>
      </w:r>
      <w:r w:rsidR="000A3E83">
        <w:t>nach Bedarf</w:t>
      </w:r>
      <w:r w:rsidRPr="00237E06">
        <w:t xml:space="preserve"> Bestimmungen einfügen)</w:t>
      </w:r>
    </w:p>
    <w:p w14:paraId="66311460" w14:textId="644BA5F5" w:rsidR="00237E06" w:rsidRPr="00237E06" w:rsidRDefault="00237E06" w:rsidP="00237E06">
      <w:pPr>
        <w:pStyle w:val="berschrift1"/>
      </w:pPr>
      <w:r w:rsidRPr="00237E06">
        <w:rPr>
          <w:lang w:val="de-DE"/>
        </w:rPr>
        <w:lastRenderedPageBreak/>
        <w:t>Was ist in Hinblick auf Vertraulichkeit / Datenschutz zu beachten?</w:t>
      </w:r>
    </w:p>
    <w:p w14:paraId="03E79253" w14:textId="32E21F20" w:rsidR="00237E06" w:rsidRPr="00237E06" w:rsidRDefault="00237E06" w:rsidP="00237E06">
      <w:pPr>
        <w:pStyle w:val="TextAbstandunten"/>
      </w:pPr>
      <w:r w:rsidRPr="00237E06">
        <w:t>Es wird an dieser Stelle auf die IT-Richtlinie verwiesen, die selbstverständlich auch im Zuge von Mobile Working zur Anwendung kommen (siehe Dienstvertrag und Eintrittsunterlagen).</w:t>
      </w:r>
    </w:p>
    <w:p w14:paraId="26CBEBDD" w14:textId="3FA6196A" w:rsidR="00237E06" w:rsidRPr="00237E06" w:rsidRDefault="00237E06" w:rsidP="0028186A">
      <w:pPr>
        <w:pStyle w:val="berschrift1"/>
      </w:pPr>
      <w:r w:rsidRPr="00237E06">
        <w:rPr>
          <w:lang w:val="de-DE"/>
        </w:rPr>
        <w:t xml:space="preserve">Wie wird Missbrauch bei </w:t>
      </w:r>
      <w:r w:rsidRPr="00E61DFB">
        <w:rPr>
          <w:highlight w:val="darkGray"/>
          <w:lang w:val="de-DE"/>
        </w:rPr>
        <w:t>BETRIEB ANONYM</w:t>
      </w:r>
      <w:r w:rsidRPr="00237E06">
        <w:rPr>
          <w:lang w:val="de-DE"/>
        </w:rPr>
        <w:t xml:space="preserve"> verstanden und mit welchen Konsequenzen ist bei Missbrauch zu rechnen?</w:t>
      </w:r>
    </w:p>
    <w:p w14:paraId="782456D2" w14:textId="77777777" w:rsidR="00237E06" w:rsidRPr="00237E06" w:rsidRDefault="00237E06" w:rsidP="00237E06">
      <w:pPr>
        <w:pStyle w:val="TextAbstandunten"/>
      </w:pPr>
      <w:r w:rsidRPr="00237E06">
        <w:t xml:space="preserve">Durch die Ermöglichung von Mobile Working wird euch grundsätzlich Vertrauen entgegengebracht, welches an dieser Stelle nochmal explizit erwähnt werden soll. Dennoch ist es sinnvoll zu klären, wie mit einem Missbrauch dieses Vertrauens umgegangen wird. Missbrauch könnte beispielsweise in Form von Angaben falscher Zeiten oder Nichterledigung von vereinbarten Aufgaben / Tätigkeiten auftreten. Wie bei Missbrauch im Office erfolgt auch im Mobile Working ein Monitoring, welches wiederum in die Performance Evaluation einfließt. Zudem kann Missbrauch zur generellen Untersagung von der Mobile Working Nutzung führen. </w:t>
      </w:r>
    </w:p>
    <w:p w14:paraId="2523B8D1" w14:textId="77777777" w:rsidR="00237E06" w:rsidRPr="00237E06" w:rsidRDefault="00237E06" w:rsidP="00237E06">
      <w:pPr>
        <w:pStyle w:val="TextAbstandunten"/>
      </w:pPr>
    </w:p>
    <w:p w14:paraId="55286E28" w14:textId="232F8EA4" w:rsidR="00237E06" w:rsidRPr="00237E06" w:rsidRDefault="00237E06" w:rsidP="00237E06">
      <w:pPr>
        <w:pStyle w:val="TextAbstandunten"/>
        <w:rPr>
          <w:i/>
        </w:rPr>
      </w:pPr>
      <w:r w:rsidRPr="00237E06">
        <w:rPr>
          <w:i/>
        </w:rPr>
        <w:t xml:space="preserve">Wir freuen uns gemeinsam mit dir das Mobile Working bei </w:t>
      </w:r>
      <w:r w:rsidRPr="00E61DFB">
        <w:rPr>
          <w:i/>
          <w:highlight w:val="darkGray"/>
        </w:rPr>
        <w:t>BETRIEB ANONYM</w:t>
      </w:r>
      <w:r w:rsidRPr="00237E06">
        <w:rPr>
          <w:i/>
        </w:rPr>
        <w:t xml:space="preserve"> zu pilotieren!</w:t>
      </w:r>
    </w:p>
    <w:sectPr w:rsidR="00237E06" w:rsidRPr="00237E06" w:rsidSect="003D531A">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680"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6FB3" w14:textId="77777777" w:rsidR="00497D88" w:rsidRDefault="00497D88" w:rsidP="003016D0">
      <w:r>
        <w:separator/>
      </w:r>
    </w:p>
    <w:p w14:paraId="6ACBD4DB" w14:textId="77777777" w:rsidR="00497D88" w:rsidRDefault="00497D88" w:rsidP="003016D0"/>
    <w:p w14:paraId="28B1C38E" w14:textId="77777777" w:rsidR="00497D88" w:rsidRDefault="00497D88"/>
    <w:p w14:paraId="46A7EAF0" w14:textId="77777777" w:rsidR="00497D88" w:rsidRDefault="00497D88"/>
    <w:p w14:paraId="32ECD68D" w14:textId="77777777" w:rsidR="00497D88" w:rsidRDefault="00497D88"/>
    <w:p w14:paraId="42EF9F23" w14:textId="77777777" w:rsidR="00497D88" w:rsidRDefault="00497D88"/>
  </w:endnote>
  <w:endnote w:type="continuationSeparator" w:id="0">
    <w:p w14:paraId="37728C45" w14:textId="77777777" w:rsidR="00497D88" w:rsidRDefault="00497D88" w:rsidP="003016D0">
      <w:r>
        <w:continuationSeparator/>
      </w:r>
    </w:p>
    <w:p w14:paraId="407BF2D5" w14:textId="77777777" w:rsidR="00497D88" w:rsidRDefault="00497D88" w:rsidP="003016D0"/>
    <w:p w14:paraId="6E1F9EF5" w14:textId="77777777" w:rsidR="00497D88" w:rsidRDefault="00497D88"/>
    <w:p w14:paraId="4E220514" w14:textId="77777777" w:rsidR="00497D88" w:rsidRDefault="00497D88"/>
    <w:p w14:paraId="0A29B5A6" w14:textId="77777777" w:rsidR="00497D88" w:rsidRDefault="00497D88"/>
    <w:p w14:paraId="7D2A4B90" w14:textId="77777777" w:rsidR="00497D88" w:rsidRDefault="00497D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Light">
    <w:altName w:val="Verdana Pro Light"/>
    <w:charset w:val="00"/>
    <w:family w:val="swiss"/>
    <w:pitch w:val="variable"/>
    <w:sig w:usb0="80000287" w:usb1="00000043" w:usb2="00000000" w:usb3="00000000" w:csb0="0000009F" w:csb1="00000000"/>
  </w:font>
  <w:font w:name="Verdana Pro Regular">
    <w:altName w:val="Calibri"/>
    <w:charset w:val="00"/>
    <w:family w:val="swiss"/>
    <w:pitch w:val="variable"/>
    <w:sig w:usb0="A00002EF" w:usb1="4000685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Semibold">
    <w:altName w:val="Calibri"/>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6150" w14:textId="28507599" w:rsidR="00294E51" w:rsidRDefault="00961AD2" w:rsidP="00E009DC">
    <w:pPr>
      <w:pStyle w:val="Fuzeile"/>
    </w:pPr>
    <w:r w:rsidRPr="00F75456">
      <w:t xml:space="preserve">Seite </w:t>
    </w:r>
    <w:r w:rsidRPr="00F75456">
      <w:fldChar w:fldCharType="begin"/>
    </w:r>
    <w:r w:rsidRPr="00F75456">
      <w:instrText>PAGE   \* MERGEFORMAT</w:instrText>
    </w:r>
    <w:r w:rsidRPr="00F75456">
      <w:fldChar w:fldCharType="separate"/>
    </w:r>
    <w:r>
      <w:rPr>
        <w:rFonts w:eastAsia="Times New Roman"/>
      </w:rPr>
      <w:t>1</w:t>
    </w:r>
    <w:r w:rsidRPr="00F75456">
      <w:fldChar w:fldCharType="end"/>
    </w:r>
    <w:r w:rsidRPr="00F75456">
      <w:t xml:space="preserve"> / </w:t>
    </w:r>
    <w:r w:rsidRPr="00F75456">
      <w:rPr>
        <w:bCs/>
      </w:rPr>
      <w:fldChar w:fldCharType="begin"/>
    </w:r>
    <w:r w:rsidRPr="00F75456">
      <w:rPr>
        <w:bCs/>
      </w:rPr>
      <w:instrText>NUMPAGES  \* Arabic  \* MERGEFORMAT</w:instrText>
    </w:r>
    <w:r w:rsidRPr="00F75456">
      <w:rPr>
        <w:bCs/>
      </w:rPr>
      <w:fldChar w:fldCharType="separate"/>
    </w:r>
    <w:r>
      <w:rPr>
        <w:rFonts w:eastAsia="Times New Roman"/>
        <w:bCs/>
      </w:rPr>
      <w:t>3</w:t>
    </w:r>
    <w:r w:rsidRPr="00F75456">
      <w:rPr>
        <w:bCs/>
      </w:rPr>
      <w:fldChar w:fldCharType="end"/>
    </w:r>
    <w:r w:rsidRPr="00F75456">
      <w:t xml:space="preserve"> </w:t>
    </w:r>
    <w:r w:rsidR="00E009DC">
      <w:t xml:space="preserve"> </w:t>
    </w:r>
    <w:r w:rsidRPr="00F75456">
      <w:rPr>
        <w:b/>
      </w:rPr>
      <w:fldChar w:fldCharType="begin"/>
    </w:r>
    <w:r w:rsidRPr="00F75456">
      <w:rPr>
        <w:b/>
      </w:rPr>
      <w:instrText xml:space="preserve"> FILENAME   \* MERGEFORMAT </w:instrText>
    </w:r>
    <w:r w:rsidRPr="00F75456">
      <w:rPr>
        <w:b/>
      </w:rPr>
      <w:fldChar w:fldCharType="separate"/>
    </w:r>
    <w:r w:rsidR="00521093">
      <w:rPr>
        <w:b/>
        <w:noProof/>
      </w:rPr>
      <w:t>Dokument30</w:t>
    </w:r>
    <w:r w:rsidRPr="00F75456">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D604" w14:textId="2E9BCE23" w:rsidR="00294E51" w:rsidRPr="009F6DC4" w:rsidRDefault="0011738C" w:rsidP="0011738C">
    <w:pPr>
      <w:pStyle w:val="Fuzeile"/>
    </w:pPr>
    <w:r w:rsidRPr="009F6DC4">
      <w:t>Demografieberatung Digi+</w:t>
    </w:r>
    <w:r w:rsidRPr="009F6DC4">
      <w:tab/>
      <w:t xml:space="preserve">Seite </w:t>
    </w:r>
    <w:r w:rsidRPr="009F6DC4">
      <w:fldChar w:fldCharType="begin"/>
    </w:r>
    <w:r w:rsidRPr="009F6DC4">
      <w:instrText>PAGE   \* MERGEFORMAT</w:instrText>
    </w:r>
    <w:r w:rsidRPr="009F6DC4">
      <w:fldChar w:fldCharType="separate"/>
    </w:r>
    <w:r w:rsidRPr="009F6DC4">
      <w:t>1</w:t>
    </w:r>
    <w:r w:rsidRPr="009F6DC4">
      <w:fldChar w:fldCharType="end"/>
    </w:r>
    <w:r w:rsidRPr="009F6DC4">
      <w:t xml:space="preserve"> / </w:t>
    </w:r>
    <w:r w:rsidRPr="009F6DC4">
      <w:rPr>
        <w:noProof/>
      </w:rPr>
      <w:fldChar w:fldCharType="begin"/>
    </w:r>
    <w:r w:rsidRPr="009F6DC4">
      <w:rPr>
        <w:noProof/>
      </w:rPr>
      <w:instrText>NUMPAGES  \* Arabic  \* MERGEFORMAT</w:instrText>
    </w:r>
    <w:r w:rsidRPr="009F6DC4">
      <w:rPr>
        <w:noProof/>
      </w:rPr>
      <w:fldChar w:fldCharType="separate"/>
    </w:r>
    <w:r w:rsidRPr="009F6DC4">
      <w:rPr>
        <w:noProof/>
      </w:rPr>
      <w:t>2</w:t>
    </w:r>
    <w:r w:rsidRPr="009F6DC4">
      <w:rPr>
        <w:noProof/>
      </w:rPr>
      <w:fldChar w:fldCharType="end"/>
    </w:r>
    <w:r w:rsidRPr="009F6DC4">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6F1A" w14:textId="00DD4239" w:rsidR="00643EF2" w:rsidRDefault="009B64E4" w:rsidP="009F6DC4">
    <w:pPr>
      <w:pStyle w:val="Fuzeile"/>
      <w:ind w:left="851"/>
    </w:pPr>
    <w:r>
      <w:rPr>
        <w:noProof/>
      </w:rPr>
      <w:drawing>
        <wp:inline distT="0" distB="0" distL="0" distR="0" wp14:anchorId="43424153" wp14:editId="269DDDA2">
          <wp:extent cx="4674711" cy="584338"/>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4687786" cy="58597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BB9E2" w14:textId="77777777" w:rsidR="00497D88" w:rsidRDefault="00497D88">
      <w:r>
        <w:separator/>
      </w:r>
    </w:p>
  </w:footnote>
  <w:footnote w:type="continuationSeparator" w:id="0">
    <w:p w14:paraId="26E84BD1" w14:textId="77777777" w:rsidR="00497D88" w:rsidRDefault="00497D88">
      <w:r>
        <w:continuationSeparator/>
      </w:r>
    </w:p>
  </w:footnote>
  <w:footnote w:type="continuationNotice" w:id="1">
    <w:p w14:paraId="03F03137" w14:textId="77777777" w:rsidR="00497D88" w:rsidRDefault="00497D8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DCDA" w14:textId="77777777" w:rsidR="00294E51" w:rsidRPr="007C26A3" w:rsidRDefault="007C26A3" w:rsidP="007C26A3">
    <w:pPr>
      <w:pStyle w:val="Kopfzeile"/>
      <w:tabs>
        <w:tab w:val="center" w:pos="4819"/>
      </w:tabs>
    </w:pPr>
    <w:r>
      <w:drawing>
        <wp:anchor distT="0" distB="0" distL="114300" distR="114300" simplePos="0" relativeHeight="251656704" behindDoc="1" locked="1" layoutInCell="1" allowOverlap="1" wp14:anchorId="68490FE7" wp14:editId="7078DFF0">
          <wp:simplePos x="0" y="0"/>
          <wp:positionH relativeFrom="page">
            <wp:align>right</wp:align>
          </wp:positionH>
          <wp:positionV relativeFrom="page">
            <wp:align>top</wp:align>
          </wp:positionV>
          <wp:extent cx="2134800" cy="1015200"/>
          <wp:effectExtent l="0" t="0" r="0" b="0"/>
          <wp:wrapNone/>
          <wp:docPr id="2"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800" cy="101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084B" w14:textId="3976FCB6" w:rsidR="00294E51" w:rsidRPr="00EA6CFD" w:rsidRDefault="00497D88" w:rsidP="009F6DC4">
    <w:pPr>
      <w:pStyle w:val="Kopfzeile"/>
      <w:tabs>
        <w:tab w:val="center" w:pos="4819"/>
      </w:tabs>
      <w:jc w:val="right"/>
    </w:pPr>
    <w:sdt>
      <w:sdtPr>
        <w:rPr>
          <w:color w:val="FF0000"/>
        </w:rPr>
        <w:id w:val="1750771684"/>
        <w:docPartObj>
          <w:docPartGallery w:val="Watermarks"/>
          <w:docPartUnique/>
        </w:docPartObj>
      </w:sdtPr>
      <w:sdtEndPr/>
      <w:sdtContent>
        <w:r w:rsidRPr="006D5E87">
          <w:rPr>
            <w:noProof w:val="0"/>
            <w:color w:val="FF0000"/>
          </w:rPr>
          <w:pict w14:anchorId="149FFA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7158" o:spid="_x0000_s1025" type="#_x0000_t136" style="position:absolute;left:0;text-align:left;margin-left:0;margin-top:0;width:572.45pt;height:114.45pt;rotation:315;z-index:-251657728;mso-position-horizontal:center;mso-position-horizontal-relative:margin;mso-position-vertical:center;mso-position-vertical-relative:margin" o:allowincell="f" fillcolor="silver" stroked="f">
              <v:fill opacity=".5"/>
              <v:textpath style="font-family:&quot;calibri&quot;;font-size:1pt" string="BEISPIELVORLAGE"/>
              <w10:wrap anchorx="margin" anchory="margin"/>
            </v:shape>
          </w:pict>
        </w:r>
      </w:sdtContent>
    </w:sdt>
    <w:r w:rsidR="00AB5E5A" w:rsidRPr="006D5E87">
      <w:rPr>
        <w:color w:val="FF0000"/>
      </w:rPr>
      <w:t xml:space="preserve">ACHTUNG: Bei dem nachfolgenden </w:t>
    </w:r>
    <w:r w:rsidR="00AB5E5A" w:rsidRPr="006D5E87">
      <w:rPr>
        <w:color w:val="FF0000"/>
      </w:rPr>
      <w:t>Beispielvorlage</w:t>
    </w:r>
    <w:r w:rsidR="006D5E87">
      <w:rPr>
        <w:color w:val="FF0000"/>
      </w:rPr>
      <w:t xml:space="preserve"> zur Mobile Working</w:t>
    </w:r>
    <w:r w:rsidR="00AB5E5A" w:rsidRPr="006D5E87">
      <w:rPr>
        <w:color w:val="FF0000"/>
      </w:rPr>
      <w:t xml:space="preserve"> Richtlinie </w:t>
    </w:r>
    <w:r w:rsidR="00AB5E5A" w:rsidRPr="006D5E87">
      <w:rPr>
        <w:color w:val="FF0000"/>
      </w:rPr>
      <w:t>handelt es sich um einen Entwurf. Anpassungen an betriebliche Notwendigkeiten sowie eine rechtliche Prüfung ist jedenfalls erforderlich</w:t>
    </w:r>
    <w:r w:rsidR="006D5E87">
      <w:rPr>
        <w:color w:val="FF0000"/>
      </w:rPr>
      <w:t>!</w:t>
    </w:r>
    <w:r w:rsidR="0011738C">
      <w:drawing>
        <wp:inline distT="0" distB="0" distL="0" distR="0" wp14:anchorId="2E4E716C" wp14:editId="3E3203D8">
          <wp:extent cx="2612248" cy="612000"/>
          <wp:effectExtent l="0" t="0" r="0" b="0"/>
          <wp:docPr id="8" name="Grafik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12248" cy="61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535F" w14:textId="23A6684B" w:rsidR="003D531A" w:rsidRDefault="003D531A">
    <w:pPr>
      <w:pStyle w:val="Kopfzeile"/>
    </w:pPr>
    <w:r>
      <w:drawing>
        <wp:anchor distT="0" distB="0" distL="114300" distR="114300" simplePos="0" relativeHeight="251657728" behindDoc="0" locked="0" layoutInCell="1" allowOverlap="1" wp14:anchorId="262016A3" wp14:editId="565DA469">
          <wp:simplePos x="0" y="0"/>
          <wp:positionH relativeFrom="margin">
            <wp:posOffset>581891</wp:posOffset>
          </wp:positionH>
          <wp:positionV relativeFrom="margin">
            <wp:posOffset>466651</wp:posOffset>
          </wp:positionV>
          <wp:extent cx="4206875" cy="985520"/>
          <wp:effectExtent l="0" t="0" r="3175" b="5080"/>
          <wp:wrapSquare wrapText="bothSides"/>
          <wp:docPr id="7" name="Grafik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206875" cy="9855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41A63A8"/>
    <w:lvl w:ilvl="0">
      <w:start w:val="1"/>
      <w:numFmt w:val="lowerRoman"/>
      <w:pStyle w:val="Liste3"/>
      <w:lvlText w:val="%1."/>
      <w:lvlJc w:val="right"/>
      <w:pPr>
        <w:ind w:left="643" w:hanging="360"/>
      </w:pPr>
      <w:rPr>
        <w:rFonts w:hint="default"/>
      </w:rPr>
    </w:lvl>
  </w:abstractNum>
  <w:abstractNum w:abstractNumId="1" w15:restartNumberingAfterBreak="0">
    <w:nsid w:val="FFFFFF89"/>
    <w:multiLevelType w:val="singleLevel"/>
    <w:tmpl w:val="AB94E680"/>
    <w:lvl w:ilvl="0">
      <w:start w:val="1"/>
      <w:numFmt w:val="decimal"/>
      <w:pStyle w:val="Liste"/>
      <w:lvlText w:val="%1)"/>
      <w:lvlJc w:val="left"/>
      <w:pPr>
        <w:ind w:left="360" w:hanging="360"/>
      </w:pPr>
      <w:rPr>
        <w:rFonts w:hint="default"/>
        <w:color w:val="auto"/>
        <w:u w:color="706F6F"/>
      </w:rPr>
    </w:lvl>
  </w:abstractNum>
  <w:abstractNum w:abstractNumId="2" w15:restartNumberingAfterBreak="0">
    <w:nsid w:val="03696F9E"/>
    <w:multiLevelType w:val="multilevel"/>
    <w:tmpl w:val="C0D8B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891A87"/>
    <w:multiLevelType w:val="multilevel"/>
    <w:tmpl w:val="589AA4CE"/>
    <w:styleLink w:val="OESB-Liste"/>
    <w:lvl w:ilvl="0">
      <w:start w:val="1"/>
      <w:numFmt w:val="bullet"/>
      <w:pStyle w:val="Aufzhlungszeichen"/>
      <w:lvlText w:val=""/>
      <w:lvlJc w:val="left"/>
      <w:pPr>
        <w:tabs>
          <w:tab w:val="num" w:pos="284"/>
        </w:tabs>
        <w:ind w:left="284" w:hanging="284"/>
      </w:pPr>
      <w:rPr>
        <w:rFonts w:ascii="Wingdings" w:hAnsi="Wingdings" w:hint="default"/>
        <w:b w:val="0"/>
        <w:bCs/>
        <w:i w:val="0"/>
        <w:iCs w:val="0"/>
        <w:caps w:val="0"/>
        <w:strike w:val="0"/>
        <w:dstrike w:val="0"/>
        <w:vanish w:val="0"/>
        <w:color w:val="auto"/>
        <w:sz w:val="21"/>
        <w:szCs w:val="21"/>
        <w:u w:val="none"/>
        <w:vertAlign w:val="baseline"/>
      </w:rPr>
    </w:lvl>
    <w:lvl w:ilvl="1">
      <w:start w:val="1"/>
      <w:numFmt w:val="bullet"/>
      <w:pStyle w:val="Aufzhlungszeichen2"/>
      <w:lvlText w:val=""/>
      <w:lvlJc w:val="left"/>
      <w:pPr>
        <w:tabs>
          <w:tab w:val="num" w:pos="568"/>
        </w:tabs>
        <w:ind w:left="568" w:hanging="284"/>
      </w:pPr>
      <w:rPr>
        <w:rFonts w:ascii="Wingdings" w:hAnsi="Wingdings" w:hint="default"/>
        <w:b/>
        <w:bCs/>
        <w:i w:val="0"/>
        <w:iCs w:val="0"/>
        <w:caps w:val="0"/>
        <w:strike w:val="0"/>
        <w:dstrike w:val="0"/>
        <w:vanish w:val="0"/>
        <w:color w:val="auto"/>
        <w:sz w:val="21"/>
        <w:szCs w:val="21"/>
        <w:vertAlign w:val="baseline"/>
      </w:rPr>
    </w:lvl>
    <w:lvl w:ilvl="2">
      <w:start w:val="1"/>
      <w:numFmt w:val="bullet"/>
      <w:pStyle w:val="Aufzhlungszeichen3"/>
      <w:lvlText w:val=""/>
      <w:lvlJc w:val="left"/>
      <w:pPr>
        <w:tabs>
          <w:tab w:val="num" w:pos="852"/>
        </w:tabs>
        <w:ind w:left="852" w:hanging="284"/>
      </w:pPr>
      <w:rPr>
        <w:rFonts w:ascii="Wingdings" w:hAnsi="Wingdings" w:hint="default"/>
        <w:color w:val="auto"/>
      </w:rPr>
    </w:lvl>
    <w:lvl w:ilvl="3">
      <w:start w:val="1"/>
      <w:numFmt w:val="bullet"/>
      <w:pStyle w:val="Aufzhlungszeichen4"/>
      <w:lvlText w:val=""/>
      <w:lvlJc w:val="left"/>
      <w:pPr>
        <w:tabs>
          <w:tab w:val="num" w:pos="1136"/>
        </w:tabs>
        <w:ind w:left="1136" w:hanging="284"/>
      </w:pPr>
      <w:rPr>
        <w:rFonts w:ascii="Wingdings" w:hAnsi="Wingdings" w:hint="default"/>
      </w:rPr>
    </w:lvl>
    <w:lvl w:ilvl="4">
      <w:start w:val="1"/>
      <w:numFmt w:val="bullet"/>
      <w:pStyle w:val="Aufzhlungszeichen5"/>
      <w:lvlText w:val=""/>
      <w:lvlJc w:val="left"/>
      <w:pPr>
        <w:tabs>
          <w:tab w:val="num" w:pos="1420"/>
        </w:tabs>
        <w:ind w:left="1420" w:hanging="284"/>
      </w:pPr>
      <w:rPr>
        <w:rFonts w:ascii="Wingdings" w:hAnsi="Wingdings"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 w15:restartNumberingAfterBreak="0">
    <w:nsid w:val="04D03F66"/>
    <w:multiLevelType w:val="multilevel"/>
    <w:tmpl w:val="916AF4B0"/>
    <w:lvl w:ilvl="0">
      <w:start w:val="1"/>
      <w:numFmt w:val="decimal"/>
      <w:lvlText w:val="%1)"/>
      <w:lvlJc w:val="left"/>
      <w:pPr>
        <w:tabs>
          <w:tab w:val="num" w:pos="284"/>
        </w:tabs>
        <w:ind w:left="284" w:hanging="284"/>
      </w:pPr>
      <w:rPr>
        <w:rFonts w:hint="default"/>
      </w:rPr>
    </w:lvl>
    <w:lvl w:ilvl="1">
      <w:start w:val="1"/>
      <w:numFmt w:val="decimal"/>
      <w:lvlText w:val="%2)"/>
      <w:lvlJc w:val="left"/>
      <w:pPr>
        <w:tabs>
          <w:tab w:val="num" w:pos="568"/>
        </w:tabs>
        <w:ind w:left="568" w:hanging="284"/>
      </w:pPr>
      <w:rPr>
        <w:rFonts w:hint="default"/>
      </w:rPr>
    </w:lvl>
    <w:lvl w:ilvl="2">
      <w:start w:val="1"/>
      <w:numFmt w:val="decimal"/>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decimal"/>
      <w:lvlText w:val="%5)"/>
      <w:lvlJc w:val="left"/>
      <w:pPr>
        <w:tabs>
          <w:tab w:val="num" w:pos="1420"/>
        </w:tabs>
        <w:ind w:left="1420" w:hanging="284"/>
      </w:pPr>
      <w:rPr>
        <w:rFonts w:hint="default"/>
      </w:rPr>
    </w:lvl>
    <w:lvl w:ilvl="5">
      <w:start w:val="1"/>
      <w:numFmt w:val="decimal"/>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decimal"/>
      <w:lvlText w:val="%8)"/>
      <w:lvlJc w:val="left"/>
      <w:pPr>
        <w:tabs>
          <w:tab w:val="num" w:pos="2272"/>
        </w:tabs>
        <w:ind w:left="2272" w:hanging="284"/>
      </w:pPr>
      <w:rPr>
        <w:rFonts w:hint="default"/>
      </w:rPr>
    </w:lvl>
    <w:lvl w:ilvl="8">
      <w:start w:val="1"/>
      <w:numFmt w:val="decimal"/>
      <w:lvlText w:val="%9)"/>
      <w:lvlJc w:val="left"/>
      <w:pPr>
        <w:tabs>
          <w:tab w:val="num" w:pos="2556"/>
        </w:tabs>
        <w:ind w:left="2556" w:hanging="284"/>
      </w:pPr>
      <w:rPr>
        <w:rFonts w:hint="default"/>
      </w:rPr>
    </w:lvl>
  </w:abstractNum>
  <w:abstractNum w:abstractNumId="5" w15:restartNumberingAfterBreak="0">
    <w:nsid w:val="09AA6DD9"/>
    <w:multiLevelType w:val="hybridMultilevel"/>
    <w:tmpl w:val="6CC421C0"/>
    <w:lvl w:ilvl="0" w:tplc="BA6C6BAA">
      <w:start w:val="1"/>
      <w:numFmt w:val="lowerLetter"/>
      <w:pStyle w:val="Liste2"/>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09C3378A"/>
    <w:multiLevelType w:val="multilevel"/>
    <w:tmpl w:val="587290AC"/>
    <w:lvl w:ilvl="0">
      <w:start w:val="1"/>
      <w:numFmt w:val="bullet"/>
      <w:lvlText w:val=""/>
      <w:lvlJc w:val="left"/>
      <w:pPr>
        <w:tabs>
          <w:tab w:val="num" w:pos="227"/>
        </w:tabs>
        <w:ind w:left="227" w:hanging="227"/>
      </w:pPr>
      <w:rPr>
        <w:rFonts w:ascii="Wingdings" w:hAnsi="Wingdings" w:hint="default"/>
        <w:b w:val="0"/>
        <w:bCs/>
        <w:i w:val="0"/>
        <w:iCs w:val="0"/>
        <w:caps w:val="0"/>
        <w:strike w:val="0"/>
        <w:dstrike w:val="0"/>
        <w:vanish w:val="0"/>
        <w:color w:val="auto"/>
        <w:sz w:val="21"/>
        <w:szCs w:val="21"/>
        <w:u w:val="none"/>
        <w:vertAlign w:val="baseline"/>
      </w:rPr>
    </w:lvl>
    <w:lvl w:ilvl="1">
      <w:start w:val="1"/>
      <w:numFmt w:val="bullet"/>
      <w:lvlText w:val=""/>
      <w:lvlJc w:val="left"/>
      <w:pPr>
        <w:tabs>
          <w:tab w:val="num" w:pos="454"/>
        </w:tabs>
        <w:ind w:left="454" w:hanging="227"/>
      </w:pPr>
      <w:rPr>
        <w:rFonts w:ascii="Wingdings" w:hAnsi="Wingdings" w:hint="default"/>
        <w:b/>
        <w:bCs/>
        <w:i w:val="0"/>
        <w:iCs w:val="0"/>
        <w:caps w:val="0"/>
        <w:strike w:val="0"/>
        <w:dstrike w:val="0"/>
        <w:vanish w:val="0"/>
        <w:color w:val="auto"/>
        <w:sz w:val="21"/>
        <w:szCs w:val="21"/>
        <w:vertAlign w:val="baseline"/>
      </w:rPr>
    </w:lvl>
    <w:lvl w:ilvl="2">
      <w:start w:val="1"/>
      <w:numFmt w:val="bullet"/>
      <w:lvlText w:val=""/>
      <w:lvlJc w:val="left"/>
      <w:pPr>
        <w:tabs>
          <w:tab w:val="num" w:pos="680"/>
        </w:tabs>
        <w:ind w:left="681" w:hanging="227"/>
      </w:pPr>
      <w:rPr>
        <w:rFonts w:ascii="Wingdings" w:hAnsi="Wingdings" w:hint="default"/>
        <w:color w:val="auto"/>
      </w:rPr>
    </w:lvl>
    <w:lvl w:ilvl="3">
      <w:start w:val="1"/>
      <w:numFmt w:val="bullet"/>
      <w:lvlText w:val=""/>
      <w:lvlJc w:val="left"/>
      <w:pPr>
        <w:tabs>
          <w:tab w:val="num" w:pos="965"/>
        </w:tabs>
        <w:ind w:left="908" w:hanging="227"/>
      </w:pPr>
      <w:rPr>
        <w:rFonts w:ascii="Wingdings" w:hAnsi="Wingdings" w:hint="default"/>
      </w:rPr>
    </w:lvl>
    <w:lvl w:ilvl="4">
      <w:start w:val="1"/>
      <w:numFmt w:val="bullet"/>
      <w:lvlText w:val=""/>
      <w:lvlJc w:val="left"/>
      <w:pPr>
        <w:tabs>
          <w:tab w:val="num" w:pos="1192"/>
        </w:tabs>
        <w:ind w:left="1135" w:hanging="227"/>
      </w:pPr>
      <w:rPr>
        <w:rFonts w:ascii="Wingdings" w:hAnsi="Wingdings" w:hint="default"/>
      </w:rPr>
    </w:lvl>
    <w:lvl w:ilvl="5">
      <w:start w:val="1"/>
      <w:numFmt w:val="bullet"/>
      <w:lvlText w:val=""/>
      <w:lvlJc w:val="left"/>
      <w:pPr>
        <w:tabs>
          <w:tab w:val="num" w:pos="1419"/>
        </w:tabs>
        <w:ind w:left="1362" w:hanging="227"/>
      </w:pPr>
      <w:rPr>
        <w:rFonts w:ascii="Wingdings" w:hAnsi="Wingdings" w:hint="default"/>
      </w:rPr>
    </w:lvl>
    <w:lvl w:ilvl="6">
      <w:start w:val="1"/>
      <w:numFmt w:val="bullet"/>
      <w:lvlText w:val=""/>
      <w:lvlJc w:val="left"/>
      <w:pPr>
        <w:tabs>
          <w:tab w:val="num" w:pos="1646"/>
        </w:tabs>
        <w:ind w:left="1589" w:hanging="227"/>
      </w:pPr>
      <w:rPr>
        <w:rFonts w:ascii="Symbol" w:hAnsi="Symbol" w:hint="default"/>
      </w:rPr>
    </w:lvl>
    <w:lvl w:ilvl="7">
      <w:start w:val="1"/>
      <w:numFmt w:val="bullet"/>
      <w:lvlText w:val="o"/>
      <w:lvlJc w:val="left"/>
      <w:pPr>
        <w:tabs>
          <w:tab w:val="num" w:pos="1873"/>
        </w:tabs>
        <w:ind w:left="1816" w:hanging="227"/>
      </w:pPr>
      <w:rPr>
        <w:rFonts w:ascii="Courier New" w:hAnsi="Courier New" w:hint="default"/>
      </w:rPr>
    </w:lvl>
    <w:lvl w:ilvl="8">
      <w:start w:val="1"/>
      <w:numFmt w:val="bullet"/>
      <w:lvlText w:val=""/>
      <w:lvlJc w:val="left"/>
      <w:pPr>
        <w:tabs>
          <w:tab w:val="num" w:pos="2100"/>
        </w:tabs>
        <w:ind w:left="2043" w:hanging="227"/>
      </w:pPr>
      <w:rPr>
        <w:rFonts w:ascii="Wingdings" w:hAnsi="Wingdings" w:hint="default"/>
      </w:rPr>
    </w:lvl>
  </w:abstractNum>
  <w:abstractNum w:abstractNumId="7" w15:restartNumberingAfterBreak="0">
    <w:nsid w:val="10275EFD"/>
    <w:multiLevelType w:val="multilevel"/>
    <w:tmpl w:val="49A26080"/>
    <w:styleLink w:val="NummerierungStandard"/>
    <w:lvl w:ilvl="0">
      <w:start w:val="1"/>
      <w:numFmt w:val="decimal"/>
      <w:pStyle w:val="berschrift1"/>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701"/>
        </w:tabs>
        <w:ind w:left="1701" w:hanging="1701"/>
      </w:pPr>
      <w:rPr>
        <w:rFonts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9"/>
      <w:lvlJc w:val="left"/>
      <w:pPr>
        <w:tabs>
          <w:tab w:val="num" w:pos="567"/>
        </w:tabs>
        <w:ind w:left="567" w:hanging="567"/>
      </w:pPr>
      <w:rPr>
        <w:rFonts w:hint="default"/>
      </w:rPr>
    </w:lvl>
  </w:abstractNum>
  <w:abstractNum w:abstractNumId="8" w15:restartNumberingAfterBreak="0">
    <w:nsid w:val="1D144A6F"/>
    <w:multiLevelType w:val="multilevel"/>
    <w:tmpl w:val="3D6CCCCA"/>
    <w:styleLink w:val="Aufzhlung"/>
    <w:lvl w:ilvl="0">
      <w:start w:val="1"/>
      <w:numFmt w:val="bullet"/>
      <w:lvlText w:val="‒"/>
      <w:lvlJc w:val="left"/>
      <w:pPr>
        <w:tabs>
          <w:tab w:val="num" w:pos="284"/>
        </w:tabs>
        <w:ind w:left="284" w:hanging="284"/>
      </w:pPr>
      <w:rPr>
        <w:rFonts w:ascii="Arial" w:hAnsi="Arial" w:hint="default"/>
        <w:color w:val="auto"/>
        <w:u w:color="706F6F"/>
      </w:rPr>
    </w:lvl>
    <w:lvl w:ilvl="1">
      <w:start w:val="1"/>
      <w:numFmt w:val="bullet"/>
      <w:lvlText w:val="‒"/>
      <w:lvlJc w:val="left"/>
      <w:pPr>
        <w:tabs>
          <w:tab w:val="num" w:pos="568"/>
        </w:tabs>
        <w:ind w:left="568" w:hanging="284"/>
      </w:pPr>
      <w:rPr>
        <w:rFonts w:ascii="Arial" w:hAnsi="Arial" w:hint="default"/>
        <w:color w:val="E8784A" w:themeColor="accent1"/>
      </w:rPr>
    </w:lvl>
    <w:lvl w:ilvl="2">
      <w:start w:val="1"/>
      <w:numFmt w:val="bullet"/>
      <w:lvlText w:val="‒"/>
      <w:lvlJc w:val="left"/>
      <w:pPr>
        <w:tabs>
          <w:tab w:val="num" w:pos="852"/>
        </w:tabs>
        <w:ind w:left="852" w:hanging="284"/>
      </w:pPr>
      <w:rPr>
        <w:rFonts w:ascii="Arial" w:hAnsi="Arial" w:hint="default"/>
        <w:color w:val="E8784A" w:themeColor="accent1"/>
      </w:rPr>
    </w:lvl>
    <w:lvl w:ilvl="3">
      <w:start w:val="1"/>
      <w:numFmt w:val="bullet"/>
      <w:lvlText w:val="‒"/>
      <w:lvlJc w:val="left"/>
      <w:pPr>
        <w:tabs>
          <w:tab w:val="num" w:pos="1136"/>
        </w:tabs>
        <w:ind w:left="1136" w:hanging="284"/>
      </w:pPr>
      <w:rPr>
        <w:rFonts w:ascii="Arial" w:hAnsi="Arial" w:hint="default"/>
      </w:rPr>
    </w:lvl>
    <w:lvl w:ilvl="4">
      <w:start w:val="1"/>
      <w:numFmt w:val="bullet"/>
      <w:lvlText w:val="‒"/>
      <w:lvlJc w:val="left"/>
      <w:pPr>
        <w:tabs>
          <w:tab w:val="num" w:pos="1420"/>
        </w:tabs>
        <w:ind w:left="1420" w:hanging="284"/>
      </w:pPr>
      <w:rPr>
        <w:rFonts w:ascii="Arial" w:hAnsi="Arial" w:hint="default"/>
        <w:color w:val="E8784A" w:themeColor="accent1"/>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9" w15:restartNumberingAfterBreak="0">
    <w:nsid w:val="2312190C"/>
    <w:multiLevelType w:val="multilevel"/>
    <w:tmpl w:val="DFE27336"/>
    <w:styleLink w:val="ListeBuchstabe"/>
    <w:lvl w:ilvl="0">
      <w:start w:val="1"/>
      <w:numFmt w:val="lowerLetter"/>
      <w:pStyle w:val="Liste1Buchstabe"/>
      <w:lvlText w:val="%1)"/>
      <w:lvlJc w:val="left"/>
      <w:pPr>
        <w:tabs>
          <w:tab w:val="num" w:pos="284"/>
        </w:tabs>
        <w:ind w:left="284" w:hanging="284"/>
      </w:pPr>
      <w:rPr>
        <w:rFonts w:hint="default"/>
      </w:rPr>
    </w:lvl>
    <w:lvl w:ilvl="1">
      <w:start w:val="1"/>
      <w:numFmt w:val="lowerLetter"/>
      <w:pStyle w:val="Liste2Buchstabe"/>
      <w:lvlText w:val="%2)"/>
      <w:lvlJc w:val="left"/>
      <w:pPr>
        <w:tabs>
          <w:tab w:val="num" w:pos="568"/>
        </w:tabs>
        <w:ind w:left="568" w:hanging="284"/>
      </w:pPr>
      <w:rPr>
        <w:rFonts w:hint="default"/>
      </w:rPr>
    </w:lvl>
    <w:lvl w:ilvl="2">
      <w:start w:val="1"/>
      <w:numFmt w:val="lowerLetter"/>
      <w:lvlRestart w:val="0"/>
      <w:lvlText w:val="%3)"/>
      <w:lvlJc w:val="left"/>
      <w:pPr>
        <w:tabs>
          <w:tab w:val="num" w:pos="852"/>
        </w:tabs>
        <w:ind w:left="852" w:hanging="284"/>
      </w:pPr>
      <w:rPr>
        <w:rFonts w:hint="default"/>
      </w:rPr>
    </w:lvl>
    <w:lvl w:ilvl="3">
      <w:start w:val="1"/>
      <w:numFmt w:val="lowerLetter"/>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Letter"/>
      <w:lvlText w:val="%6)"/>
      <w:lvlJc w:val="left"/>
      <w:pPr>
        <w:tabs>
          <w:tab w:val="num" w:pos="1704"/>
        </w:tabs>
        <w:ind w:left="1704" w:hanging="284"/>
      </w:pPr>
      <w:rPr>
        <w:rFonts w:hint="default"/>
      </w:rPr>
    </w:lvl>
    <w:lvl w:ilvl="6">
      <w:start w:val="1"/>
      <w:numFmt w:val="lowerLetter"/>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Letter"/>
      <w:lvlText w:val="%9)"/>
      <w:lvlJc w:val="left"/>
      <w:pPr>
        <w:tabs>
          <w:tab w:val="num" w:pos="2556"/>
        </w:tabs>
        <w:ind w:left="2556" w:hanging="284"/>
      </w:pPr>
      <w:rPr>
        <w:rFonts w:hint="default"/>
      </w:rPr>
    </w:lvl>
  </w:abstractNum>
  <w:abstractNum w:abstractNumId="10" w15:restartNumberingAfterBreak="0">
    <w:nsid w:val="2F145D81"/>
    <w:multiLevelType w:val="multilevel"/>
    <w:tmpl w:val="4ADC2884"/>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7"/>
        </w:tabs>
        <w:ind w:left="568" w:hanging="284"/>
      </w:pPr>
      <w:rPr>
        <w:rFonts w:hint="default"/>
      </w:rPr>
    </w:lvl>
    <w:lvl w:ilvl="2">
      <w:start w:val="1"/>
      <w:numFmt w:val="lowerRoman"/>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FC7132F"/>
    <w:multiLevelType w:val="multilevel"/>
    <w:tmpl w:val="BB4A930A"/>
    <w:styleLink w:val="1ai"/>
    <w:lvl w:ilvl="0">
      <w:start w:val="1"/>
      <w:numFmt w:val="decimal"/>
      <w:pStyle w:val="Liste1Zahl"/>
      <w:lvlText w:val="%1)"/>
      <w:lvlJc w:val="left"/>
      <w:pPr>
        <w:tabs>
          <w:tab w:val="num" w:pos="284"/>
        </w:tabs>
        <w:ind w:left="284" w:hanging="284"/>
      </w:pPr>
      <w:rPr>
        <w:rFonts w:hint="default"/>
      </w:rPr>
    </w:lvl>
    <w:lvl w:ilvl="1">
      <w:start w:val="1"/>
      <w:numFmt w:val="decimal"/>
      <w:lvlRestart w:val="0"/>
      <w:pStyle w:val="Liste2Zahl"/>
      <w:lvlText w:val="%2)"/>
      <w:lvlJc w:val="left"/>
      <w:pPr>
        <w:tabs>
          <w:tab w:val="num" w:pos="567"/>
        </w:tabs>
        <w:ind w:left="568" w:hanging="284"/>
      </w:pPr>
      <w:rPr>
        <w:rFonts w:hint="default"/>
      </w:rPr>
    </w:lvl>
    <w:lvl w:ilvl="2">
      <w:start w:val="1"/>
      <w:numFmt w:val="decimal"/>
      <w:lvlRestart w:val="0"/>
      <w:pStyle w:val="Liste3Zahl"/>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5995B29"/>
    <w:multiLevelType w:val="multilevel"/>
    <w:tmpl w:val="BB4A930A"/>
    <w:numStyleLink w:val="1ai"/>
  </w:abstractNum>
  <w:abstractNum w:abstractNumId="13" w15:restartNumberingAfterBreak="0">
    <w:nsid w:val="3F710CA6"/>
    <w:multiLevelType w:val="multilevel"/>
    <w:tmpl w:val="67FA7122"/>
    <w:numStyleLink w:val="111111"/>
  </w:abstractNum>
  <w:abstractNum w:abstractNumId="14" w15:restartNumberingAfterBreak="0">
    <w:nsid w:val="4B5E0AC7"/>
    <w:multiLevelType w:val="multilevel"/>
    <w:tmpl w:val="95E4B546"/>
    <w:lvl w:ilvl="0">
      <w:start w:val="1"/>
      <w:numFmt w:val="decimal"/>
      <w:lvlText w:val="%1)"/>
      <w:lvlJc w:val="left"/>
      <w:pPr>
        <w:tabs>
          <w:tab w:val="num" w:pos="284"/>
        </w:tabs>
        <w:ind w:left="284" w:hanging="284"/>
      </w:pPr>
      <w:rPr>
        <w:rFonts w:hint="default"/>
      </w:rPr>
    </w:lvl>
    <w:lvl w:ilvl="1">
      <w:start w:val="1"/>
      <w:numFmt w:val="decimal"/>
      <w:lvlRestart w:val="0"/>
      <w:lvlText w:val="%2)"/>
      <w:lvlJc w:val="left"/>
      <w:pPr>
        <w:tabs>
          <w:tab w:val="num" w:pos="567"/>
        </w:tabs>
        <w:ind w:left="568" w:hanging="284"/>
      </w:pPr>
      <w:rPr>
        <w:rFonts w:hint="default"/>
      </w:rPr>
    </w:lvl>
    <w:lvl w:ilvl="2">
      <w:start w:val="1"/>
      <w:numFmt w:val="decimal"/>
      <w:lvlRestart w:val="0"/>
      <w:lvlText w:val="%3)"/>
      <w:lvlJc w:val="left"/>
      <w:pPr>
        <w:tabs>
          <w:tab w:val="num" w:pos="851"/>
        </w:tabs>
        <w:ind w:left="852" w:hanging="284"/>
      </w:pPr>
      <w:rPr>
        <w:rFonts w:hint="default"/>
      </w:rPr>
    </w:lvl>
    <w:lvl w:ilvl="3">
      <w:start w:val="1"/>
      <w:numFmt w:val="decimal"/>
      <w:lvlText w:val="(%4)"/>
      <w:lvlJc w:val="left"/>
      <w:pPr>
        <w:tabs>
          <w:tab w:val="num" w:pos="1134"/>
        </w:tabs>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5D350A21"/>
    <w:multiLevelType w:val="multilevel"/>
    <w:tmpl w:val="BB4A930A"/>
    <w:numStyleLink w:val="1ai"/>
  </w:abstractNum>
  <w:abstractNum w:abstractNumId="16" w15:restartNumberingAfterBreak="0">
    <w:nsid w:val="5D763D08"/>
    <w:multiLevelType w:val="multilevel"/>
    <w:tmpl w:val="67FA7122"/>
    <w:styleLink w:val="111111"/>
    <w:lvl w:ilvl="0">
      <w:start w:val="1"/>
      <w:numFmt w:val="decimal"/>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709"/>
        </w:tabs>
        <w:ind w:left="709" w:hanging="709"/>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992"/>
        </w:tabs>
        <w:ind w:left="992" w:hanging="992"/>
      </w:pPr>
      <w:rPr>
        <w:rFonts w:hint="default"/>
      </w:rPr>
    </w:lvl>
    <w:lvl w:ilvl="5">
      <w:start w:val="1"/>
      <w:numFmt w:val="none"/>
      <w:pStyle w:val="berschrift6"/>
      <w:lvlText w:val=""/>
      <w:lvlJc w:val="left"/>
      <w:pPr>
        <w:ind w:left="0" w:firstLine="0"/>
      </w:pPr>
      <w:rPr>
        <w:rFonts w:hint="default"/>
      </w:rPr>
    </w:lvl>
    <w:lvl w:ilvl="6">
      <w:start w:val="1"/>
      <w:numFmt w:val="none"/>
      <w:pStyle w:val="berschrift7"/>
      <w:lvlText w:val=""/>
      <w:lvlJc w:val="left"/>
      <w:pPr>
        <w:ind w:left="0" w:firstLine="0"/>
      </w:pPr>
      <w:rPr>
        <w:rFonts w:hint="default"/>
      </w:rPr>
    </w:lvl>
    <w:lvl w:ilvl="7">
      <w:start w:val="1"/>
      <w:numFmt w:val="none"/>
      <w:pStyle w:val="berschrift8"/>
      <w:lvlText w:val=""/>
      <w:lvlJc w:val="left"/>
      <w:pPr>
        <w:ind w:left="0" w:firstLine="0"/>
      </w:pPr>
      <w:rPr>
        <w:rFonts w:hint="default"/>
      </w:rPr>
    </w:lvl>
    <w:lvl w:ilvl="8">
      <w:start w:val="1"/>
      <w:numFmt w:val="none"/>
      <w:pStyle w:val="berschrift9"/>
      <w:lvlText w:val=""/>
      <w:lvlJc w:val="left"/>
      <w:pPr>
        <w:ind w:left="0" w:firstLine="0"/>
      </w:pPr>
      <w:rPr>
        <w:rFonts w:hint="default"/>
      </w:rPr>
    </w:lvl>
  </w:abstractNum>
  <w:abstractNum w:abstractNumId="17" w15:restartNumberingAfterBreak="0">
    <w:nsid w:val="7D04521D"/>
    <w:multiLevelType w:val="multilevel"/>
    <w:tmpl w:val="93907114"/>
    <w:lvl w:ilvl="0">
      <w:start w:val="1"/>
      <w:numFmt w:val="decimal"/>
      <w:lvlText w:val="%1."/>
      <w:lvlJc w:val="left"/>
      <w:pPr>
        <w:tabs>
          <w:tab w:val="num" w:pos="284"/>
        </w:tabs>
        <w:ind w:left="284" w:hanging="284"/>
      </w:pPr>
      <w:rPr>
        <w:rFonts w:hint="default"/>
      </w:rPr>
    </w:lvl>
    <w:lvl w:ilvl="1">
      <w:start w:val="1"/>
      <w:numFmt w:val="lowerLetter"/>
      <w:pStyle w:val="Listennummer2"/>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decimal"/>
      <w:lvlText w:val="(%4)"/>
      <w:lvlJc w:val="left"/>
      <w:pPr>
        <w:tabs>
          <w:tab w:val="num" w:pos="1134"/>
        </w:tabs>
        <w:ind w:left="1134" w:hanging="283"/>
      </w:pPr>
      <w:rPr>
        <w:rFonts w:hint="default"/>
      </w:rPr>
    </w:lvl>
    <w:lvl w:ilvl="4">
      <w:start w:val="1"/>
      <w:numFmt w:val="lowerLetter"/>
      <w:lvlText w:val="(%5)"/>
      <w:lvlJc w:val="left"/>
      <w:pPr>
        <w:tabs>
          <w:tab w:val="num" w:pos="1418"/>
        </w:tabs>
        <w:ind w:left="1418" w:hanging="284"/>
      </w:pPr>
      <w:rPr>
        <w:rFonts w:hint="default"/>
      </w:rPr>
    </w:lvl>
    <w:lvl w:ilvl="5">
      <w:start w:val="1"/>
      <w:numFmt w:val="lowerRoman"/>
      <w:lvlText w:val="(%6)"/>
      <w:lvlJc w:val="left"/>
      <w:pPr>
        <w:tabs>
          <w:tab w:val="num" w:pos="1701"/>
        </w:tabs>
        <w:ind w:left="1701" w:hanging="283"/>
      </w:pPr>
      <w:rPr>
        <w:rFonts w:hint="default"/>
      </w:rPr>
    </w:lvl>
    <w:lvl w:ilvl="6">
      <w:start w:val="1"/>
      <w:numFmt w:val="decimal"/>
      <w:lvlText w:val="%7."/>
      <w:lvlJc w:val="left"/>
      <w:pPr>
        <w:tabs>
          <w:tab w:val="num" w:pos="1985"/>
        </w:tabs>
        <w:ind w:left="1985" w:hanging="284"/>
      </w:pPr>
      <w:rPr>
        <w:rFonts w:hint="default"/>
      </w:rPr>
    </w:lvl>
    <w:lvl w:ilvl="7">
      <w:start w:val="1"/>
      <w:numFmt w:val="lowerLetter"/>
      <w:lvlText w:val="%8."/>
      <w:lvlJc w:val="left"/>
      <w:pPr>
        <w:tabs>
          <w:tab w:val="num" w:pos="2268"/>
        </w:tabs>
        <w:ind w:left="2268" w:hanging="283"/>
      </w:pPr>
      <w:rPr>
        <w:rFonts w:hint="default"/>
      </w:rPr>
    </w:lvl>
    <w:lvl w:ilvl="8">
      <w:start w:val="1"/>
      <w:numFmt w:val="lowerRoman"/>
      <w:lvlText w:val="%9."/>
      <w:lvlJc w:val="left"/>
      <w:pPr>
        <w:tabs>
          <w:tab w:val="num" w:pos="2552"/>
        </w:tabs>
        <w:ind w:left="2552" w:hanging="284"/>
      </w:pPr>
      <w:rPr>
        <w:rFonts w:hint="default"/>
      </w:rPr>
    </w:lvl>
  </w:abstractNum>
  <w:num w:numId="1" w16cid:durableId="1152675382">
    <w:abstractNumId w:val="16"/>
  </w:num>
  <w:num w:numId="2" w16cid:durableId="561210457">
    <w:abstractNumId w:val="11"/>
  </w:num>
  <w:num w:numId="3" w16cid:durableId="1663585505">
    <w:abstractNumId w:val="8"/>
  </w:num>
  <w:num w:numId="4" w16cid:durableId="884831292">
    <w:abstractNumId w:val="1"/>
  </w:num>
  <w:num w:numId="5" w16cid:durableId="1291664996">
    <w:abstractNumId w:val="5"/>
  </w:num>
  <w:num w:numId="6" w16cid:durableId="1486899255">
    <w:abstractNumId w:val="4"/>
  </w:num>
  <w:num w:numId="7" w16cid:durableId="1284969104">
    <w:abstractNumId w:val="0"/>
  </w:num>
  <w:num w:numId="8" w16cid:durableId="1563249766">
    <w:abstractNumId w:val="9"/>
  </w:num>
  <w:num w:numId="9" w16cid:durableId="927498018">
    <w:abstractNumId w:val="10"/>
  </w:num>
  <w:num w:numId="10" w16cid:durableId="498279264">
    <w:abstractNumId w:val="17"/>
  </w:num>
  <w:num w:numId="11" w16cid:durableId="478499086">
    <w:abstractNumId w:val="11"/>
  </w:num>
  <w:num w:numId="12" w16cid:durableId="1572694372">
    <w:abstractNumId w:val="3"/>
  </w:num>
  <w:num w:numId="13" w16cid:durableId="1218275168">
    <w:abstractNumId w:val="13"/>
  </w:num>
  <w:num w:numId="14" w16cid:durableId="1900436246">
    <w:abstractNumId w:val="15"/>
  </w:num>
  <w:num w:numId="15" w16cid:durableId="1345130431">
    <w:abstractNumId w:val="12"/>
  </w:num>
  <w:num w:numId="16" w16cid:durableId="1382171421">
    <w:abstractNumId w:val="2"/>
  </w:num>
  <w:num w:numId="17" w16cid:durableId="323124262">
    <w:abstractNumId w:val="14"/>
  </w:num>
  <w:num w:numId="18" w16cid:durableId="1600331674">
    <w:abstractNumId w:val="6"/>
  </w:num>
  <w:num w:numId="19" w16cid:durableId="26655005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A06"/>
    <w:rsid w:val="000007C0"/>
    <w:rsid w:val="0000291D"/>
    <w:rsid w:val="000055F0"/>
    <w:rsid w:val="0000699E"/>
    <w:rsid w:val="00007215"/>
    <w:rsid w:val="00026B22"/>
    <w:rsid w:val="0003147E"/>
    <w:rsid w:val="000316AC"/>
    <w:rsid w:val="00037DF5"/>
    <w:rsid w:val="0004281F"/>
    <w:rsid w:val="00045282"/>
    <w:rsid w:val="00054073"/>
    <w:rsid w:val="00057337"/>
    <w:rsid w:val="000742BC"/>
    <w:rsid w:val="000748BD"/>
    <w:rsid w:val="000806B0"/>
    <w:rsid w:val="000808FB"/>
    <w:rsid w:val="000832FA"/>
    <w:rsid w:val="00087F61"/>
    <w:rsid w:val="000931C8"/>
    <w:rsid w:val="000960DD"/>
    <w:rsid w:val="000A06A5"/>
    <w:rsid w:val="000A1308"/>
    <w:rsid w:val="000A3E83"/>
    <w:rsid w:val="000A4308"/>
    <w:rsid w:val="000A510A"/>
    <w:rsid w:val="000B3C9A"/>
    <w:rsid w:val="000B6867"/>
    <w:rsid w:val="000B7439"/>
    <w:rsid w:val="000C2E92"/>
    <w:rsid w:val="000C5F18"/>
    <w:rsid w:val="000E4E9D"/>
    <w:rsid w:val="000E5021"/>
    <w:rsid w:val="000F1C27"/>
    <w:rsid w:val="000F1EB0"/>
    <w:rsid w:val="000F40E5"/>
    <w:rsid w:val="00103CAB"/>
    <w:rsid w:val="001140A8"/>
    <w:rsid w:val="0011738C"/>
    <w:rsid w:val="001320F1"/>
    <w:rsid w:val="0013447F"/>
    <w:rsid w:val="001418F7"/>
    <w:rsid w:val="00143873"/>
    <w:rsid w:val="0014525D"/>
    <w:rsid w:val="00150F56"/>
    <w:rsid w:val="001567BD"/>
    <w:rsid w:val="00156F4E"/>
    <w:rsid w:val="00163B1E"/>
    <w:rsid w:val="00163DEE"/>
    <w:rsid w:val="00163F33"/>
    <w:rsid w:val="00164878"/>
    <w:rsid w:val="00164E9D"/>
    <w:rsid w:val="00165C2F"/>
    <w:rsid w:val="0016725F"/>
    <w:rsid w:val="001677FD"/>
    <w:rsid w:val="00184C66"/>
    <w:rsid w:val="001863B2"/>
    <w:rsid w:val="00187D74"/>
    <w:rsid w:val="00191259"/>
    <w:rsid w:val="001936C8"/>
    <w:rsid w:val="00194FA1"/>
    <w:rsid w:val="001A29A4"/>
    <w:rsid w:val="001A5457"/>
    <w:rsid w:val="001B4445"/>
    <w:rsid w:val="001E0571"/>
    <w:rsid w:val="001E1E85"/>
    <w:rsid w:val="001E4B4B"/>
    <w:rsid w:val="001E5908"/>
    <w:rsid w:val="001F38E5"/>
    <w:rsid w:val="00201841"/>
    <w:rsid w:val="00205777"/>
    <w:rsid w:val="00211AB2"/>
    <w:rsid w:val="002140C6"/>
    <w:rsid w:val="0021616C"/>
    <w:rsid w:val="00223848"/>
    <w:rsid w:val="00224865"/>
    <w:rsid w:val="0022713D"/>
    <w:rsid w:val="00230502"/>
    <w:rsid w:val="002315A9"/>
    <w:rsid w:val="00237E06"/>
    <w:rsid w:val="00241B52"/>
    <w:rsid w:val="00241D26"/>
    <w:rsid w:val="00242CBD"/>
    <w:rsid w:val="00242DC7"/>
    <w:rsid w:val="00244FAA"/>
    <w:rsid w:val="00247596"/>
    <w:rsid w:val="002549F2"/>
    <w:rsid w:val="002567A7"/>
    <w:rsid w:val="00257CE9"/>
    <w:rsid w:val="00262735"/>
    <w:rsid w:val="002700F1"/>
    <w:rsid w:val="00280A06"/>
    <w:rsid w:val="00285135"/>
    <w:rsid w:val="00290E4D"/>
    <w:rsid w:val="00291A7D"/>
    <w:rsid w:val="00294E51"/>
    <w:rsid w:val="002A0CBF"/>
    <w:rsid w:val="002A256A"/>
    <w:rsid w:val="002A6595"/>
    <w:rsid w:val="002B056B"/>
    <w:rsid w:val="002B3928"/>
    <w:rsid w:val="002B77F6"/>
    <w:rsid w:val="002B7ACA"/>
    <w:rsid w:val="002C7398"/>
    <w:rsid w:val="002D0B1D"/>
    <w:rsid w:val="002D1F18"/>
    <w:rsid w:val="002D4785"/>
    <w:rsid w:val="002E0CBD"/>
    <w:rsid w:val="002F093B"/>
    <w:rsid w:val="003016D0"/>
    <w:rsid w:val="0030508C"/>
    <w:rsid w:val="003053D4"/>
    <w:rsid w:val="00317E3A"/>
    <w:rsid w:val="00320DD1"/>
    <w:rsid w:val="00330552"/>
    <w:rsid w:val="00333A14"/>
    <w:rsid w:val="00352562"/>
    <w:rsid w:val="0035338F"/>
    <w:rsid w:val="00355481"/>
    <w:rsid w:val="003556B8"/>
    <w:rsid w:val="0035623F"/>
    <w:rsid w:val="0037398B"/>
    <w:rsid w:val="00381A7E"/>
    <w:rsid w:val="00390DDB"/>
    <w:rsid w:val="00394FA9"/>
    <w:rsid w:val="003A0462"/>
    <w:rsid w:val="003A34CD"/>
    <w:rsid w:val="003A3C08"/>
    <w:rsid w:val="003B2C82"/>
    <w:rsid w:val="003B3745"/>
    <w:rsid w:val="003C0892"/>
    <w:rsid w:val="003C1D5F"/>
    <w:rsid w:val="003C5C6D"/>
    <w:rsid w:val="003C7329"/>
    <w:rsid w:val="003D0F5D"/>
    <w:rsid w:val="003D1286"/>
    <w:rsid w:val="003D22A3"/>
    <w:rsid w:val="003D531A"/>
    <w:rsid w:val="004006B3"/>
    <w:rsid w:val="00412E6D"/>
    <w:rsid w:val="004133AE"/>
    <w:rsid w:val="0041600B"/>
    <w:rsid w:val="00417B32"/>
    <w:rsid w:val="00426079"/>
    <w:rsid w:val="00427EE3"/>
    <w:rsid w:val="00434813"/>
    <w:rsid w:val="004474B7"/>
    <w:rsid w:val="00454389"/>
    <w:rsid w:val="0045482F"/>
    <w:rsid w:val="0046579A"/>
    <w:rsid w:val="004745A0"/>
    <w:rsid w:val="00482967"/>
    <w:rsid w:val="004845D5"/>
    <w:rsid w:val="00485E45"/>
    <w:rsid w:val="004908B7"/>
    <w:rsid w:val="00495FBE"/>
    <w:rsid w:val="00497D88"/>
    <w:rsid w:val="004A78BF"/>
    <w:rsid w:val="004B08C9"/>
    <w:rsid w:val="004B3ECF"/>
    <w:rsid w:val="004C12ED"/>
    <w:rsid w:val="004C1F28"/>
    <w:rsid w:val="004C2286"/>
    <w:rsid w:val="004C2BE2"/>
    <w:rsid w:val="004C3213"/>
    <w:rsid w:val="004D51A4"/>
    <w:rsid w:val="004D579D"/>
    <w:rsid w:val="004D6D9E"/>
    <w:rsid w:val="004E21C0"/>
    <w:rsid w:val="004F11C3"/>
    <w:rsid w:val="004F3B83"/>
    <w:rsid w:val="00502D06"/>
    <w:rsid w:val="00504913"/>
    <w:rsid w:val="00505955"/>
    <w:rsid w:val="00511D28"/>
    <w:rsid w:val="00513846"/>
    <w:rsid w:val="00521093"/>
    <w:rsid w:val="005259F9"/>
    <w:rsid w:val="005345CA"/>
    <w:rsid w:val="00535FC4"/>
    <w:rsid w:val="005376BD"/>
    <w:rsid w:val="00537AEA"/>
    <w:rsid w:val="0054046D"/>
    <w:rsid w:val="0054573E"/>
    <w:rsid w:val="00554B31"/>
    <w:rsid w:val="005608AC"/>
    <w:rsid w:val="00575279"/>
    <w:rsid w:val="005775E0"/>
    <w:rsid w:val="00581504"/>
    <w:rsid w:val="0058309C"/>
    <w:rsid w:val="00587665"/>
    <w:rsid w:val="00590A84"/>
    <w:rsid w:val="00590EBA"/>
    <w:rsid w:val="0059166C"/>
    <w:rsid w:val="005923DF"/>
    <w:rsid w:val="00596305"/>
    <w:rsid w:val="005A7280"/>
    <w:rsid w:val="005B0E12"/>
    <w:rsid w:val="005B4133"/>
    <w:rsid w:val="005B4CE3"/>
    <w:rsid w:val="005B5627"/>
    <w:rsid w:val="005B6341"/>
    <w:rsid w:val="005C070F"/>
    <w:rsid w:val="005C7CF6"/>
    <w:rsid w:val="005D1AA6"/>
    <w:rsid w:val="005D40FF"/>
    <w:rsid w:val="005D5A4F"/>
    <w:rsid w:val="005D6A6E"/>
    <w:rsid w:val="00601AC1"/>
    <w:rsid w:val="00606B6B"/>
    <w:rsid w:val="00612D67"/>
    <w:rsid w:val="006152EC"/>
    <w:rsid w:val="00615B1B"/>
    <w:rsid w:val="0061693B"/>
    <w:rsid w:val="006207BA"/>
    <w:rsid w:val="0062694D"/>
    <w:rsid w:val="0063713B"/>
    <w:rsid w:val="00637CF0"/>
    <w:rsid w:val="00641606"/>
    <w:rsid w:val="00641F55"/>
    <w:rsid w:val="00643EF2"/>
    <w:rsid w:val="00650153"/>
    <w:rsid w:val="006512A1"/>
    <w:rsid w:val="00675822"/>
    <w:rsid w:val="00680B84"/>
    <w:rsid w:val="006811C9"/>
    <w:rsid w:val="00684285"/>
    <w:rsid w:val="00684D1A"/>
    <w:rsid w:val="00686B7F"/>
    <w:rsid w:val="00696ED5"/>
    <w:rsid w:val="006A2A70"/>
    <w:rsid w:val="006B42EC"/>
    <w:rsid w:val="006C25B0"/>
    <w:rsid w:val="006C5A07"/>
    <w:rsid w:val="006D5E87"/>
    <w:rsid w:val="006E0504"/>
    <w:rsid w:val="006E13D4"/>
    <w:rsid w:val="006F026F"/>
    <w:rsid w:val="006F048F"/>
    <w:rsid w:val="006F2887"/>
    <w:rsid w:val="006F38F2"/>
    <w:rsid w:val="006F3CEE"/>
    <w:rsid w:val="006F6FA2"/>
    <w:rsid w:val="007068AA"/>
    <w:rsid w:val="00715618"/>
    <w:rsid w:val="00717E0A"/>
    <w:rsid w:val="00723047"/>
    <w:rsid w:val="00723BCB"/>
    <w:rsid w:val="00732BED"/>
    <w:rsid w:val="00734144"/>
    <w:rsid w:val="00736312"/>
    <w:rsid w:val="00746968"/>
    <w:rsid w:val="0075319B"/>
    <w:rsid w:val="00753CB0"/>
    <w:rsid w:val="00763124"/>
    <w:rsid w:val="007742F7"/>
    <w:rsid w:val="00775436"/>
    <w:rsid w:val="00781622"/>
    <w:rsid w:val="0078532C"/>
    <w:rsid w:val="00786D2E"/>
    <w:rsid w:val="00787B7E"/>
    <w:rsid w:val="0079135B"/>
    <w:rsid w:val="00792670"/>
    <w:rsid w:val="00793EB1"/>
    <w:rsid w:val="0079433F"/>
    <w:rsid w:val="00795916"/>
    <w:rsid w:val="007A7855"/>
    <w:rsid w:val="007B0C4F"/>
    <w:rsid w:val="007B31C7"/>
    <w:rsid w:val="007B767E"/>
    <w:rsid w:val="007C26A3"/>
    <w:rsid w:val="007C3954"/>
    <w:rsid w:val="007C42DE"/>
    <w:rsid w:val="007D0429"/>
    <w:rsid w:val="007E2541"/>
    <w:rsid w:val="007E2F12"/>
    <w:rsid w:val="007E42CC"/>
    <w:rsid w:val="007F0651"/>
    <w:rsid w:val="007F07AF"/>
    <w:rsid w:val="007F496B"/>
    <w:rsid w:val="00800A46"/>
    <w:rsid w:val="00802E2E"/>
    <w:rsid w:val="008038C0"/>
    <w:rsid w:val="0080444E"/>
    <w:rsid w:val="0080703B"/>
    <w:rsid w:val="008159DD"/>
    <w:rsid w:val="0082236F"/>
    <w:rsid w:val="008224DF"/>
    <w:rsid w:val="0082614A"/>
    <w:rsid w:val="00830C43"/>
    <w:rsid w:val="00833805"/>
    <w:rsid w:val="008367D8"/>
    <w:rsid w:val="00844E72"/>
    <w:rsid w:val="00852C79"/>
    <w:rsid w:val="00853069"/>
    <w:rsid w:val="0085470D"/>
    <w:rsid w:val="00856465"/>
    <w:rsid w:val="00857870"/>
    <w:rsid w:val="00883570"/>
    <w:rsid w:val="008843B7"/>
    <w:rsid w:val="00885723"/>
    <w:rsid w:val="0088793C"/>
    <w:rsid w:val="00897D2C"/>
    <w:rsid w:val="008A21EA"/>
    <w:rsid w:val="008A5932"/>
    <w:rsid w:val="008B034C"/>
    <w:rsid w:val="008B2EC8"/>
    <w:rsid w:val="008B502C"/>
    <w:rsid w:val="008B5EF7"/>
    <w:rsid w:val="008B75A3"/>
    <w:rsid w:val="008C3738"/>
    <w:rsid w:val="008D2DC7"/>
    <w:rsid w:val="008D487E"/>
    <w:rsid w:val="008D49E4"/>
    <w:rsid w:val="008D6BF1"/>
    <w:rsid w:val="008E25BF"/>
    <w:rsid w:val="008E335F"/>
    <w:rsid w:val="008E528B"/>
    <w:rsid w:val="008E5F82"/>
    <w:rsid w:val="008E64FE"/>
    <w:rsid w:val="008F0449"/>
    <w:rsid w:val="008F21D4"/>
    <w:rsid w:val="008F54AA"/>
    <w:rsid w:val="00905DF6"/>
    <w:rsid w:val="0090688F"/>
    <w:rsid w:val="00913D25"/>
    <w:rsid w:val="00914F3D"/>
    <w:rsid w:val="00920694"/>
    <w:rsid w:val="00920F45"/>
    <w:rsid w:val="00924328"/>
    <w:rsid w:val="00927785"/>
    <w:rsid w:val="00934643"/>
    <w:rsid w:val="009401C0"/>
    <w:rsid w:val="009503E4"/>
    <w:rsid w:val="009539FB"/>
    <w:rsid w:val="00956B02"/>
    <w:rsid w:val="00956E37"/>
    <w:rsid w:val="009572BC"/>
    <w:rsid w:val="00961AD2"/>
    <w:rsid w:val="00963A7E"/>
    <w:rsid w:val="009648C8"/>
    <w:rsid w:val="009706A3"/>
    <w:rsid w:val="00973B01"/>
    <w:rsid w:val="00977276"/>
    <w:rsid w:val="0099382C"/>
    <w:rsid w:val="009A06CF"/>
    <w:rsid w:val="009A0D88"/>
    <w:rsid w:val="009A12D6"/>
    <w:rsid w:val="009A64D9"/>
    <w:rsid w:val="009B12F0"/>
    <w:rsid w:val="009B1B17"/>
    <w:rsid w:val="009B32E9"/>
    <w:rsid w:val="009B64E4"/>
    <w:rsid w:val="009C7057"/>
    <w:rsid w:val="009D33CE"/>
    <w:rsid w:val="009E3123"/>
    <w:rsid w:val="009E616B"/>
    <w:rsid w:val="009E6DB8"/>
    <w:rsid w:val="009F0AD4"/>
    <w:rsid w:val="009F30F5"/>
    <w:rsid w:val="009F6DC4"/>
    <w:rsid w:val="00A02D34"/>
    <w:rsid w:val="00A06C1C"/>
    <w:rsid w:val="00A1009E"/>
    <w:rsid w:val="00A119EF"/>
    <w:rsid w:val="00A13CD1"/>
    <w:rsid w:val="00A15294"/>
    <w:rsid w:val="00A17354"/>
    <w:rsid w:val="00A27A1A"/>
    <w:rsid w:val="00A332AA"/>
    <w:rsid w:val="00A36290"/>
    <w:rsid w:val="00A43EE5"/>
    <w:rsid w:val="00A455B5"/>
    <w:rsid w:val="00A4713D"/>
    <w:rsid w:val="00A47ED1"/>
    <w:rsid w:val="00A57174"/>
    <w:rsid w:val="00A617D5"/>
    <w:rsid w:val="00A64661"/>
    <w:rsid w:val="00A70091"/>
    <w:rsid w:val="00A73AC3"/>
    <w:rsid w:val="00A75578"/>
    <w:rsid w:val="00A969FF"/>
    <w:rsid w:val="00AA0062"/>
    <w:rsid w:val="00AA04D1"/>
    <w:rsid w:val="00AA1CEA"/>
    <w:rsid w:val="00AB5E5A"/>
    <w:rsid w:val="00AC31F2"/>
    <w:rsid w:val="00AD05D9"/>
    <w:rsid w:val="00AD60B9"/>
    <w:rsid w:val="00AD7086"/>
    <w:rsid w:val="00AE1983"/>
    <w:rsid w:val="00AE3ADE"/>
    <w:rsid w:val="00AE4651"/>
    <w:rsid w:val="00AF6DBE"/>
    <w:rsid w:val="00AF7D19"/>
    <w:rsid w:val="00B01831"/>
    <w:rsid w:val="00B20FEC"/>
    <w:rsid w:val="00B2119B"/>
    <w:rsid w:val="00B24A0E"/>
    <w:rsid w:val="00B25FBE"/>
    <w:rsid w:val="00B27460"/>
    <w:rsid w:val="00B33672"/>
    <w:rsid w:val="00B338F4"/>
    <w:rsid w:val="00B43AE9"/>
    <w:rsid w:val="00B45612"/>
    <w:rsid w:val="00B539B6"/>
    <w:rsid w:val="00B61900"/>
    <w:rsid w:val="00B61A10"/>
    <w:rsid w:val="00B64899"/>
    <w:rsid w:val="00B669C0"/>
    <w:rsid w:val="00B66D8C"/>
    <w:rsid w:val="00B7361B"/>
    <w:rsid w:val="00B95182"/>
    <w:rsid w:val="00BA21EF"/>
    <w:rsid w:val="00BB0489"/>
    <w:rsid w:val="00BB2B87"/>
    <w:rsid w:val="00BB78C6"/>
    <w:rsid w:val="00BC181D"/>
    <w:rsid w:val="00BC5802"/>
    <w:rsid w:val="00BC6F7C"/>
    <w:rsid w:val="00BE697D"/>
    <w:rsid w:val="00BF2AAA"/>
    <w:rsid w:val="00BF7421"/>
    <w:rsid w:val="00C02A39"/>
    <w:rsid w:val="00C0676E"/>
    <w:rsid w:val="00C17229"/>
    <w:rsid w:val="00C25961"/>
    <w:rsid w:val="00C275F5"/>
    <w:rsid w:val="00C40B54"/>
    <w:rsid w:val="00C4402D"/>
    <w:rsid w:val="00C46157"/>
    <w:rsid w:val="00C53FAA"/>
    <w:rsid w:val="00C618E8"/>
    <w:rsid w:val="00C64899"/>
    <w:rsid w:val="00C64E4F"/>
    <w:rsid w:val="00C66D26"/>
    <w:rsid w:val="00C701DD"/>
    <w:rsid w:val="00C829C1"/>
    <w:rsid w:val="00C871FE"/>
    <w:rsid w:val="00C975BC"/>
    <w:rsid w:val="00CA19E7"/>
    <w:rsid w:val="00CA3A32"/>
    <w:rsid w:val="00CB1B46"/>
    <w:rsid w:val="00CB5EB3"/>
    <w:rsid w:val="00CB7378"/>
    <w:rsid w:val="00CC6176"/>
    <w:rsid w:val="00CD152C"/>
    <w:rsid w:val="00CD1B7C"/>
    <w:rsid w:val="00CD4679"/>
    <w:rsid w:val="00CD564F"/>
    <w:rsid w:val="00CD78F9"/>
    <w:rsid w:val="00CE08D1"/>
    <w:rsid w:val="00CF1B5A"/>
    <w:rsid w:val="00CF2439"/>
    <w:rsid w:val="00D00D0F"/>
    <w:rsid w:val="00D045ED"/>
    <w:rsid w:val="00D056E4"/>
    <w:rsid w:val="00D060C3"/>
    <w:rsid w:val="00D232ED"/>
    <w:rsid w:val="00D238FD"/>
    <w:rsid w:val="00D321D0"/>
    <w:rsid w:val="00D33D1E"/>
    <w:rsid w:val="00D44F55"/>
    <w:rsid w:val="00D543B6"/>
    <w:rsid w:val="00D570F3"/>
    <w:rsid w:val="00D61EDD"/>
    <w:rsid w:val="00D720C7"/>
    <w:rsid w:val="00D73862"/>
    <w:rsid w:val="00D81DCE"/>
    <w:rsid w:val="00D869E4"/>
    <w:rsid w:val="00D87FA2"/>
    <w:rsid w:val="00D92FB8"/>
    <w:rsid w:val="00D93B45"/>
    <w:rsid w:val="00D95EFF"/>
    <w:rsid w:val="00DA11EF"/>
    <w:rsid w:val="00DA5F87"/>
    <w:rsid w:val="00DB07C7"/>
    <w:rsid w:val="00DB0E3D"/>
    <w:rsid w:val="00DB55A2"/>
    <w:rsid w:val="00DB6DE7"/>
    <w:rsid w:val="00DC078C"/>
    <w:rsid w:val="00DC2A51"/>
    <w:rsid w:val="00DD4205"/>
    <w:rsid w:val="00DD52EC"/>
    <w:rsid w:val="00DD68CF"/>
    <w:rsid w:val="00DD71AE"/>
    <w:rsid w:val="00DD7B3D"/>
    <w:rsid w:val="00DF5CEE"/>
    <w:rsid w:val="00DF7130"/>
    <w:rsid w:val="00E009DC"/>
    <w:rsid w:val="00E00CEB"/>
    <w:rsid w:val="00E02385"/>
    <w:rsid w:val="00E03115"/>
    <w:rsid w:val="00E03A97"/>
    <w:rsid w:val="00E04E1F"/>
    <w:rsid w:val="00E058E5"/>
    <w:rsid w:val="00E10B47"/>
    <w:rsid w:val="00E174FD"/>
    <w:rsid w:val="00E22437"/>
    <w:rsid w:val="00E27EAF"/>
    <w:rsid w:val="00E31312"/>
    <w:rsid w:val="00E409ED"/>
    <w:rsid w:val="00E41F7D"/>
    <w:rsid w:val="00E4467C"/>
    <w:rsid w:val="00E53251"/>
    <w:rsid w:val="00E55032"/>
    <w:rsid w:val="00E55462"/>
    <w:rsid w:val="00E56936"/>
    <w:rsid w:val="00E61DFB"/>
    <w:rsid w:val="00E61EFD"/>
    <w:rsid w:val="00E62CE1"/>
    <w:rsid w:val="00E664C3"/>
    <w:rsid w:val="00E66D9B"/>
    <w:rsid w:val="00E70D86"/>
    <w:rsid w:val="00E80F35"/>
    <w:rsid w:val="00E82106"/>
    <w:rsid w:val="00E8313B"/>
    <w:rsid w:val="00E95146"/>
    <w:rsid w:val="00EA076F"/>
    <w:rsid w:val="00EA6AF5"/>
    <w:rsid w:val="00EA6CFD"/>
    <w:rsid w:val="00EB5042"/>
    <w:rsid w:val="00EC1111"/>
    <w:rsid w:val="00EC236E"/>
    <w:rsid w:val="00ED6437"/>
    <w:rsid w:val="00ED79A1"/>
    <w:rsid w:val="00EE0F37"/>
    <w:rsid w:val="00EE34ED"/>
    <w:rsid w:val="00EE4510"/>
    <w:rsid w:val="00EE7898"/>
    <w:rsid w:val="00F03A2C"/>
    <w:rsid w:val="00F040FA"/>
    <w:rsid w:val="00F11195"/>
    <w:rsid w:val="00F1766C"/>
    <w:rsid w:val="00F21C9C"/>
    <w:rsid w:val="00F25932"/>
    <w:rsid w:val="00F44C12"/>
    <w:rsid w:val="00F507DE"/>
    <w:rsid w:val="00F527A2"/>
    <w:rsid w:val="00F53851"/>
    <w:rsid w:val="00F548C0"/>
    <w:rsid w:val="00F65B8A"/>
    <w:rsid w:val="00F741D1"/>
    <w:rsid w:val="00F74C6A"/>
    <w:rsid w:val="00F75456"/>
    <w:rsid w:val="00F9180B"/>
    <w:rsid w:val="00F93A26"/>
    <w:rsid w:val="00F93AB7"/>
    <w:rsid w:val="00FA3DEA"/>
    <w:rsid w:val="00FB1228"/>
    <w:rsid w:val="00FB151D"/>
    <w:rsid w:val="00FB1582"/>
    <w:rsid w:val="00FB43F3"/>
    <w:rsid w:val="00FC2694"/>
    <w:rsid w:val="00FC29AD"/>
    <w:rsid w:val="00FE0A1F"/>
    <w:rsid w:val="00FE5793"/>
    <w:rsid w:val="00FE6169"/>
    <w:rsid w:val="00FE6C7F"/>
    <w:rsid w:val="00FF6E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B6DB5"/>
  <w15:docId w15:val="{51BA2716-61A8-42BC-9B7C-37A68C9D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de-AT"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7"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iPriority="79" w:unhideWhenUsed="1"/>
    <w:lsdException w:name="toc 5" w:semiHidden="1" w:uiPriority="79" w:unhideWhenUsed="1"/>
    <w:lsdException w:name="toc 6" w:semiHidden="1" w:uiPriority="79" w:unhideWhenUsed="1"/>
    <w:lsdException w:name="toc 7" w:semiHidden="1" w:uiPriority="79" w:unhideWhenUsed="1"/>
    <w:lsdException w:name="toc 8" w:semiHidden="1" w:uiPriority="79" w:unhideWhenUsed="1"/>
    <w:lsdException w:name="toc 9" w:semiHidden="1" w:uiPriority="79" w:unhideWhenUsed="1"/>
    <w:lsdException w:name="Normal Indent" w:semiHidden="1" w:uiPriority="59" w:unhideWhenUsed="1"/>
    <w:lsdException w:name="footnote text" w:semiHidden="1" w:uiPriority="4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iPriority="59" w:unhideWhenUsed="1"/>
    <w:lsdException w:name="envelope return" w:semiHidden="1" w:uiPriority="59" w:unhideWhenUsed="1"/>
    <w:lsdException w:name="footnote reference" w:semiHidden="1" w:uiPriority="49"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semiHidden="1" w:uiPriority="4" w:unhideWhenUsed="1" w:qFormat="1"/>
    <w:lsdException w:name="List Number" w:semiHidden="1" w:uiPriority="7" w:qFormat="1"/>
    <w:lsdException w:name="List 2" w:unhideWhenUsed="1" w:qFormat="1"/>
    <w:lsdException w:name="List 3" w:unhideWhenUsed="1" w:qFormat="1"/>
    <w:lsdException w:name="List 4" w:semiHidden="1" w:unhideWhenUsed="1"/>
    <w:lsdException w:name="List 5" w:semiHidden="1" w:unhideWhenUsed="1"/>
    <w:lsdException w:name="List Bullet 2" w:uiPriority="4" w:unhideWhenUsed="1" w:qFormat="1"/>
    <w:lsdException w:name="List Bullet 3" w:semiHidden="1" w:uiPriority="4" w:unhideWhenUsed="1" w:qFormat="1"/>
    <w:lsdException w:name="List Bullet 4" w:semiHidden="1" w:unhideWhenUsed="1"/>
    <w:lsdException w:name="List Bullet 5" w:semiHidden="1" w:unhideWhenUsed="1"/>
    <w:lsdException w:name="List Number 2" w:semiHidden="1" w:uiPriority="7" w:unhideWhenUsed="1" w:qFormat="1"/>
    <w:lsdException w:name="List Number 3" w:semiHidden="1" w:unhideWhenUsed="1" w:qFormat="1"/>
    <w:lsdException w:name="List Number 4" w:semiHidden="1" w:unhideWhenUsed="1"/>
    <w:lsdException w:name="List Number 5" w:semiHidden="1" w:unhideWhenUsed="1"/>
    <w:lsdException w:name="Title" w:uiPriority="15" w:qFormat="1"/>
    <w:lsdException w:name="Closing" w:semiHidden="1" w:uiPriority="7" w:qFormat="1"/>
    <w:lsdException w:name="Signature" w:semiHidden="1" w:unhideWhenUsed="1"/>
    <w:lsdException w:name="Default Paragraph Font" w:semiHidden="1" w:uiPriority="1" w:unhideWhenUsed="1"/>
    <w:lsdException w:name="Body Text" w:semiHidden="1" w:uiPriority="59" w:unhideWhenUsed="1"/>
    <w:lsdException w:name="Body Text Indent" w:semiHidden="1" w:uiPriority="59"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unhideWhenUsed="1"/>
    <w:lsdException w:name="Subtitle" w:uiPriority="15"/>
    <w:lsdException w:name="Salutation" w:semiHidden="1"/>
    <w:lsdException w:name="Date" w:unhideWhenUsed="1" w:qFormat="1"/>
    <w:lsdException w:name="Body Text First Indent" w:semiHidden="1" w:uiPriority="59" w:unhideWhenUsed="1"/>
    <w:lsdException w:name="Body Text First Indent 2" w:semiHidden="1" w:uiPriority="59" w:unhideWhenUsed="1"/>
    <w:lsdException w:name="Note Heading" w:semiHidden="1" w:unhideWhenUsed="1"/>
    <w:lsdException w:name="Body Text 2" w:semiHidden="1" w:uiPriority="59" w:unhideWhenUsed="1"/>
    <w:lsdException w:name="Body Text 3" w:semiHidden="1" w:uiPriority="59" w:unhideWhenUsed="1"/>
    <w:lsdException w:name="Body Text Indent 2" w:semiHidden="1" w:uiPriority="59" w:unhideWhenUsed="1"/>
    <w:lsdException w:name="Body Text Indent 3" w:semiHidden="1" w:uiPriority="59" w:unhideWhenUsed="1"/>
    <w:lsdException w:name="Block Text" w:semiHidden="1" w:unhideWhenUsed="1"/>
    <w:lsdException w:name="Hyperlink" w:semiHidden="1" w:unhideWhenUsed="1" w:qFormat="1"/>
    <w:lsdException w:name="FollowedHyperlink" w:semiHidden="1" w:unhideWhenUsed="1"/>
    <w:lsdException w:name="Strong" w:uiPriority="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7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text"/>
    <w:qFormat/>
    <w:rsid w:val="00A4713D"/>
    <w:pPr>
      <w:spacing w:before="0"/>
    </w:pPr>
    <w:rPr>
      <w:rFonts w:ascii="Verdana Pro Light" w:eastAsiaTheme="minorEastAsia" w:hAnsi="Verdana Pro Light"/>
      <w:sz w:val="20"/>
      <w:lang w:eastAsia="de-AT"/>
    </w:rPr>
  </w:style>
  <w:style w:type="paragraph" w:styleId="berschrift1">
    <w:name w:val="heading 1"/>
    <w:basedOn w:val="Standard"/>
    <w:next w:val="Standard"/>
    <w:link w:val="berschrift1Zchn"/>
    <w:uiPriority w:val="7"/>
    <w:qFormat/>
    <w:rsid w:val="009F6DC4"/>
    <w:pPr>
      <w:keepNext/>
      <w:keepLines/>
      <w:numPr>
        <w:numId w:val="19"/>
      </w:numPr>
      <w:suppressAutoHyphens/>
      <w:spacing w:before="480" w:after="280"/>
      <w:outlineLvl w:val="0"/>
    </w:pPr>
    <w:rPr>
      <w:rFonts w:ascii="Verdana Pro Regular" w:eastAsia="Times New Roman" w:hAnsi="Verdana Pro Regular" w:cs="Times New Roman"/>
      <w:color w:val="000000" w:themeColor="text1"/>
      <w:sz w:val="36"/>
      <w:szCs w:val="36"/>
      <w:lang w:eastAsia="de-DE"/>
    </w:rPr>
  </w:style>
  <w:style w:type="paragraph" w:styleId="berschrift2">
    <w:name w:val="heading 2"/>
    <w:basedOn w:val="Standard"/>
    <w:next w:val="Standard"/>
    <w:link w:val="berschrift2Zchn"/>
    <w:uiPriority w:val="7"/>
    <w:qFormat/>
    <w:rsid w:val="00280A06"/>
    <w:pPr>
      <w:keepNext/>
      <w:keepLines/>
      <w:numPr>
        <w:ilvl w:val="1"/>
        <w:numId w:val="13"/>
      </w:numPr>
      <w:tabs>
        <w:tab w:val="clear" w:pos="567"/>
      </w:tabs>
      <w:suppressAutoHyphens/>
      <w:adjustRightInd w:val="0"/>
      <w:spacing w:before="360" w:after="120"/>
      <w:ind w:left="851" w:hanging="851"/>
      <w:outlineLvl w:val="1"/>
    </w:pPr>
    <w:rPr>
      <w:rFonts w:ascii="Verdana Pro Regular" w:hAnsi="Verdana Pro Regular" w:cs="Arial"/>
      <w:sz w:val="28"/>
    </w:rPr>
  </w:style>
  <w:style w:type="paragraph" w:styleId="berschrift3">
    <w:name w:val="heading 3"/>
    <w:basedOn w:val="Standard"/>
    <w:next w:val="Standard"/>
    <w:link w:val="berschrift3Zchn"/>
    <w:uiPriority w:val="7"/>
    <w:qFormat/>
    <w:rsid w:val="009B64E4"/>
    <w:pPr>
      <w:keepNext/>
      <w:keepLines/>
      <w:numPr>
        <w:ilvl w:val="2"/>
        <w:numId w:val="13"/>
      </w:numPr>
      <w:tabs>
        <w:tab w:val="clear" w:pos="709"/>
      </w:tabs>
      <w:spacing w:before="240" w:after="120"/>
      <w:ind w:left="1134" w:hanging="1134"/>
      <w:outlineLvl w:val="2"/>
    </w:pPr>
    <w:rPr>
      <w:rFonts w:ascii="Verdana Pro Regular" w:eastAsiaTheme="majorEastAsia" w:hAnsi="Verdana Pro Regular" w:cstheme="majorBidi"/>
      <w:bCs/>
      <w:sz w:val="24"/>
    </w:rPr>
  </w:style>
  <w:style w:type="paragraph" w:styleId="berschrift4">
    <w:name w:val="heading 4"/>
    <w:basedOn w:val="Standard"/>
    <w:next w:val="Standard"/>
    <w:link w:val="berschrift4Zchn"/>
    <w:uiPriority w:val="7"/>
    <w:semiHidden/>
    <w:qFormat/>
    <w:rsid w:val="0085470D"/>
    <w:pPr>
      <w:keepNext/>
      <w:keepLines/>
      <w:numPr>
        <w:ilvl w:val="3"/>
        <w:numId w:val="13"/>
      </w:numPr>
      <w:spacing w:before="200" w:after="120"/>
      <w:outlineLvl w:val="3"/>
    </w:pPr>
    <w:rPr>
      <w:rFonts w:asciiTheme="majorHAnsi" w:eastAsiaTheme="majorEastAsia" w:hAnsiTheme="majorHAnsi" w:cstheme="majorBidi"/>
      <w:bCs/>
      <w:iCs/>
    </w:rPr>
  </w:style>
  <w:style w:type="paragraph" w:styleId="berschrift5">
    <w:name w:val="heading 5"/>
    <w:basedOn w:val="Standard"/>
    <w:next w:val="Standard"/>
    <w:link w:val="berschrift5Zchn"/>
    <w:uiPriority w:val="7"/>
    <w:semiHidden/>
    <w:qFormat/>
    <w:rsid w:val="0085470D"/>
    <w:pPr>
      <w:keepNext/>
      <w:keepLines/>
      <w:numPr>
        <w:ilvl w:val="4"/>
        <w:numId w:val="13"/>
      </w:numPr>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6"/>
    <w:semiHidden/>
    <w:rsid w:val="0085470D"/>
    <w:pPr>
      <w:keepNext/>
      <w:keepLines/>
      <w:numPr>
        <w:ilvl w:val="5"/>
        <w:numId w:val="13"/>
      </w:numPr>
      <w:spacing w:before="200" w:after="120"/>
      <w:outlineLvl w:val="5"/>
    </w:pPr>
    <w:rPr>
      <w:rFonts w:asciiTheme="majorHAnsi" w:eastAsiaTheme="majorEastAsia" w:hAnsiTheme="majorHAnsi" w:cstheme="majorBidi"/>
      <w:i/>
      <w:iCs/>
    </w:rPr>
  </w:style>
  <w:style w:type="paragraph" w:styleId="berschrift7">
    <w:name w:val="heading 7"/>
    <w:basedOn w:val="Standard"/>
    <w:next w:val="Standard"/>
    <w:link w:val="berschrift7Zchn"/>
    <w:uiPriority w:val="6"/>
    <w:semiHidden/>
    <w:qFormat/>
    <w:rsid w:val="0085470D"/>
    <w:pPr>
      <w:keepNext/>
      <w:keepLines/>
      <w:numPr>
        <w:ilvl w:val="6"/>
        <w:numId w:val="13"/>
      </w:numPr>
      <w:spacing w:before="200" w:line="264" w:lineRule="auto"/>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6"/>
    <w:semiHidden/>
    <w:qFormat/>
    <w:rsid w:val="0085470D"/>
    <w:pPr>
      <w:keepNext/>
      <w:keepLines/>
      <w:numPr>
        <w:ilvl w:val="7"/>
        <w:numId w:val="13"/>
      </w:numPr>
      <w:spacing w:before="200" w:line="264" w:lineRule="auto"/>
      <w:outlineLvl w:val="7"/>
    </w:pPr>
    <w:rPr>
      <w:rFonts w:asciiTheme="majorHAnsi" w:eastAsiaTheme="majorEastAsia" w:hAnsiTheme="majorHAnsi" w:cstheme="majorBidi"/>
      <w:color w:val="000000"/>
    </w:rPr>
  </w:style>
  <w:style w:type="paragraph" w:styleId="berschrift9">
    <w:name w:val="heading 9"/>
    <w:basedOn w:val="Standard"/>
    <w:next w:val="Standard"/>
    <w:link w:val="berschrift9Zchn"/>
    <w:uiPriority w:val="6"/>
    <w:semiHidden/>
    <w:qFormat/>
    <w:rsid w:val="0085470D"/>
    <w:pPr>
      <w:keepNext/>
      <w:keepLines/>
      <w:numPr>
        <w:ilvl w:val="8"/>
        <w:numId w:val="13"/>
      </w:numPr>
      <w:spacing w:before="200" w:line="264" w:lineRule="auto"/>
      <w:outlineLvl w:val="8"/>
    </w:pPr>
    <w:rPr>
      <w:rFonts w:asciiTheme="majorHAnsi" w:eastAsiaTheme="majorEastAsia" w:hAnsiTheme="majorHAnsi" w:cstheme="majorBidi"/>
      <w:i/>
      <w:iCs/>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aliases w:val="Aufzählung 1 mit Abstand,Aufzählung 1"/>
    <w:basedOn w:val="Standard"/>
    <w:uiPriority w:val="4"/>
    <w:qFormat/>
    <w:rsid w:val="0085470D"/>
    <w:pPr>
      <w:numPr>
        <w:numId w:val="12"/>
      </w:numPr>
      <w:spacing w:before="60"/>
    </w:pPr>
    <w:rPr>
      <w:rFonts w:eastAsia="Times New Roman" w:cs="Times New Roman"/>
      <w:lang w:eastAsia="de-DE"/>
    </w:rPr>
  </w:style>
  <w:style w:type="paragraph" w:styleId="Kopfzeile">
    <w:name w:val="header"/>
    <w:basedOn w:val="Standard"/>
    <w:link w:val="KopfzeileZchn"/>
    <w:uiPriority w:val="99"/>
    <w:rsid w:val="008038C0"/>
    <w:pPr>
      <w:spacing w:after="60"/>
    </w:pPr>
    <w:rPr>
      <w:noProof/>
      <w:sz w:val="17"/>
      <w:szCs w:val="17"/>
    </w:rPr>
  </w:style>
  <w:style w:type="character" w:customStyle="1" w:styleId="KopfzeileZchn">
    <w:name w:val="Kopfzeile Zchn"/>
    <w:basedOn w:val="Absatz-Standardschriftart"/>
    <w:link w:val="Kopfzeile"/>
    <w:uiPriority w:val="99"/>
    <w:rsid w:val="008038C0"/>
    <w:rPr>
      <w:rFonts w:eastAsiaTheme="minorEastAsia"/>
      <w:noProof/>
      <w:sz w:val="17"/>
      <w:szCs w:val="17"/>
      <w:lang w:eastAsia="de-AT"/>
    </w:rPr>
  </w:style>
  <w:style w:type="paragraph" w:styleId="Fuzeile">
    <w:name w:val="footer"/>
    <w:basedOn w:val="Standard"/>
    <w:link w:val="FuzeileZchn"/>
    <w:uiPriority w:val="99"/>
    <w:rsid w:val="009F6DC4"/>
    <w:pPr>
      <w:tabs>
        <w:tab w:val="left" w:pos="709"/>
        <w:tab w:val="right" w:pos="9356"/>
      </w:tabs>
      <w:spacing w:before="20"/>
    </w:pPr>
    <w:rPr>
      <w:color w:val="000000" w:themeColor="text1"/>
      <w:sz w:val="15"/>
      <w:szCs w:val="15"/>
    </w:rPr>
  </w:style>
  <w:style w:type="character" w:customStyle="1" w:styleId="FuzeileZchn">
    <w:name w:val="Fußzeile Zchn"/>
    <w:basedOn w:val="Absatz-Standardschriftart"/>
    <w:link w:val="Fuzeile"/>
    <w:uiPriority w:val="99"/>
    <w:rsid w:val="009F6DC4"/>
    <w:rPr>
      <w:rFonts w:ascii="Verdana Pro Light" w:eastAsiaTheme="minorEastAsia" w:hAnsi="Verdana Pro Light"/>
      <w:color w:val="000000" w:themeColor="text1"/>
      <w:sz w:val="15"/>
      <w:szCs w:val="15"/>
      <w:lang w:eastAsia="de-AT"/>
    </w:rPr>
  </w:style>
  <w:style w:type="table" w:styleId="Tabellenraster">
    <w:name w:val="Table Grid"/>
    <w:basedOn w:val="NormaleTabelle"/>
    <w:rsid w:val="0085470D"/>
    <w:pPr>
      <w:spacing w:line="240" w:lineRule="auto"/>
    </w:pPr>
    <w:rPr>
      <w:rFonts w:eastAsiaTheme="minorEastAsia"/>
      <w:color w:val="000000" w:themeColor="text1"/>
      <w:lang w:eastAsia="de-A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ufzhlungszeichen2">
    <w:name w:val="List Bullet 2"/>
    <w:aliases w:val="Aufzählung 2 mit Abstand,Aufzählung 2"/>
    <w:basedOn w:val="Standard"/>
    <w:uiPriority w:val="4"/>
    <w:qFormat/>
    <w:rsid w:val="0085470D"/>
    <w:pPr>
      <w:numPr>
        <w:ilvl w:val="1"/>
        <w:numId w:val="12"/>
      </w:numPr>
      <w:adjustRightInd w:val="0"/>
      <w:spacing w:before="60"/>
    </w:pPr>
    <w:rPr>
      <w:rFonts w:eastAsia="Times New Roman" w:cs="Times New Roman"/>
      <w:lang w:eastAsia="de-DE"/>
    </w:rPr>
  </w:style>
  <w:style w:type="character" w:customStyle="1" w:styleId="berschrift1Zchn">
    <w:name w:val="Überschrift 1 Zchn"/>
    <w:basedOn w:val="Absatz-Standardschriftart"/>
    <w:link w:val="berschrift1"/>
    <w:uiPriority w:val="7"/>
    <w:rsid w:val="009F6DC4"/>
    <w:rPr>
      <w:rFonts w:ascii="Verdana Pro Regular" w:eastAsia="Times New Roman" w:hAnsi="Verdana Pro Regular" w:cs="Times New Roman"/>
      <w:color w:val="000000" w:themeColor="text1"/>
      <w:sz w:val="36"/>
      <w:szCs w:val="36"/>
      <w:lang w:eastAsia="de-DE"/>
    </w:rPr>
  </w:style>
  <w:style w:type="character" w:customStyle="1" w:styleId="berschrift2Zchn">
    <w:name w:val="Überschrift 2 Zchn"/>
    <w:basedOn w:val="Absatz-Standardschriftart"/>
    <w:link w:val="berschrift2"/>
    <w:uiPriority w:val="7"/>
    <w:rsid w:val="00280A06"/>
    <w:rPr>
      <w:rFonts w:ascii="Verdana Pro Regular" w:eastAsiaTheme="minorEastAsia" w:hAnsi="Verdana Pro Regular" w:cs="Arial"/>
      <w:sz w:val="28"/>
      <w:lang w:eastAsia="de-AT"/>
    </w:rPr>
  </w:style>
  <w:style w:type="character" w:customStyle="1" w:styleId="berschrift3Zchn">
    <w:name w:val="Überschrift 3 Zchn"/>
    <w:basedOn w:val="Absatz-Standardschriftart"/>
    <w:link w:val="berschrift3"/>
    <w:uiPriority w:val="7"/>
    <w:rsid w:val="009B64E4"/>
    <w:rPr>
      <w:rFonts w:ascii="Verdana Pro Regular" w:eastAsiaTheme="majorEastAsia" w:hAnsi="Verdana Pro Regular" w:cstheme="majorBidi"/>
      <w:bCs/>
      <w:sz w:val="24"/>
      <w:lang w:eastAsia="de-AT"/>
    </w:rPr>
  </w:style>
  <w:style w:type="character" w:customStyle="1" w:styleId="berschrift4Zchn">
    <w:name w:val="Überschrift 4 Zchn"/>
    <w:basedOn w:val="Absatz-Standardschriftart"/>
    <w:link w:val="berschrift4"/>
    <w:uiPriority w:val="6"/>
    <w:semiHidden/>
    <w:rsid w:val="0085470D"/>
    <w:rPr>
      <w:rFonts w:asciiTheme="majorHAnsi" w:eastAsiaTheme="majorEastAsia" w:hAnsiTheme="majorHAnsi" w:cstheme="majorBidi"/>
      <w:bCs/>
      <w:iCs/>
      <w:lang w:eastAsia="de-AT"/>
    </w:rPr>
  </w:style>
  <w:style w:type="paragraph" w:styleId="Liste">
    <w:name w:val="List"/>
    <w:basedOn w:val="Aufzhlungszeichen"/>
    <w:uiPriority w:val="99"/>
    <w:semiHidden/>
    <w:qFormat/>
    <w:rsid w:val="0085470D"/>
    <w:pPr>
      <w:numPr>
        <w:numId w:val="4"/>
      </w:numPr>
      <w:tabs>
        <w:tab w:val="left" w:pos="284"/>
      </w:tabs>
    </w:pPr>
    <w:rPr>
      <w:lang w:val="fr-FR"/>
    </w:rPr>
  </w:style>
  <w:style w:type="paragraph" w:styleId="Liste2">
    <w:name w:val="List 2"/>
    <w:basedOn w:val="Aufzhlungszeichen"/>
    <w:uiPriority w:val="99"/>
    <w:semiHidden/>
    <w:qFormat/>
    <w:rsid w:val="0085470D"/>
    <w:pPr>
      <w:numPr>
        <w:numId w:val="5"/>
      </w:numPr>
      <w:tabs>
        <w:tab w:val="left" w:pos="284"/>
      </w:tabs>
    </w:pPr>
    <w:rPr>
      <w:lang w:val="fr-FR"/>
    </w:rPr>
  </w:style>
  <w:style w:type="paragraph" w:styleId="Liste3">
    <w:name w:val="List 3"/>
    <w:basedOn w:val="Aufzhlungszeichen2"/>
    <w:uiPriority w:val="99"/>
    <w:semiHidden/>
    <w:qFormat/>
    <w:rsid w:val="0085470D"/>
    <w:pPr>
      <w:numPr>
        <w:ilvl w:val="0"/>
        <w:numId w:val="7"/>
      </w:numPr>
      <w:tabs>
        <w:tab w:val="left" w:pos="567"/>
        <w:tab w:val="left" w:pos="1134"/>
      </w:tabs>
    </w:pPr>
    <w:rPr>
      <w:lang w:val="fr-FR"/>
    </w:rPr>
  </w:style>
  <w:style w:type="character" w:styleId="Seitenzahl">
    <w:name w:val="page number"/>
    <w:uiPriority w:val="99"/>
    <w:rsid w:val="0085470D"/>
    <w:rPr>
      <w:sz w:val="14"/>
    </w:rPr>
  </w:style>
  <w:style w:type="character" w:styleId="Hyperlink">
    <w:name w:val="Hyperlink"/>
    <w:basedOn w:val="Absatz-Standardschriftart"/>
    <w:uiPriority w:val="99"/>
    <w:qFormat/>
    <w:rsid w:val="0085470D"/>
    <w:rPr>
      <w:color w:val="3E38A6" w:themeColor="hyperlink"/>
      <w:u w:val="single"/>
    </w:rPr>
  </w:style>
  <w:style w:type="character" w:styleId="Platzhaltertext">
    <w:name w:val="Placeholder Text"/>
    <w:basedOn w:val="Absatz-Standardschriftart"/>
    <w:uiPriority w:val="99"/>
    <w:rsid w:val="0085470D"/>
    <w:rPr>
      <w:color w:val="808080"/>
    </w:rPr>
  </w:style>
  <w:style w:type="paragraph" w:styleId="Beschriftung">
    <w:name w:val="caption"/>
    <w:aliases w:val="Beschriftung Abbildung"/>
    <w:basedOn w:val="Standard"/>
    <w:next w:val="Standard"/>
    <w:uiPriority w:val="10"/>
    <w:qFormat/>
    <w:rsid w:val="0085470D"/>
    <w:pPr>
      <w:spacing w:line="240" w:lineRule="auto"/>
    </w:pPr>
    <w:rPr>
      <w:b/>
      <w:iCs/>
      <w:noProof/>
      <w:color w:val="E8784A" w:themeColor="accent1"/>
      <w:sz w:val="18"/>
      <w:szCs w:val="18"/>
    </w:rPr>
  </w:style>
  <w:style w:type="character" w:customStyle="1" w:styleId="berschrift5Zchn">
    <w:name w:val="Überschrift 5 Zchn"/>
    <w:basedOn w:val="Absatz-Standardschriftart"/>
    <w:link w:val="berschrift5"/>
    <w:uiPriority w:val="6"/>
    <w:semiHidden/>
    <w:rsid w:val="0085470D"/>
    <w:rPr>
      <w:rFonts w:asciiTheme="majorHAnsi" w:eastAsiaTheme="majorEastAsia" w:hAnsiTheme="majorHAnsi" w:cstheme="majorBidi"/>
      <w:lang w:eastAsia="de-AT"/>
    </w:rPr>
  </w:style>
  <w:style w:type="paragraph" w:styleId="Listenabsatz">
    <w:name w:val="List Paragraph"/>
    <w:basedOn w:val="Standard"/>
    <w:uiPriority w:val="34"/>
    <w:semiHidden/>
    <w:qFormat/>
    <w:rsid w:val="0085470D"/>
    <w:pPr>
      <w:ind w:left="720"/>
      <w:contextualSpacing/>
    </w:pPr>
  </w:style>
  <w:style w:type="character" w:customStyle="1" w:styleId="berschrift6Zchn">
    <w:name w:val="Überschrift 6 Zchn"/>
    <w:basedOn w:val="Absatz-Standardschriftart"/>
    <w:link w:val="berschrift6"/>
    <w:uiPriority w:val="6"/>
    <w:semiHidden/>
    <w:rsid w:val="0085470D"/>
    <w:rPr>
      <w:rFonts w:asciiTheme="majorHAnsi" w:eastAsiaTheme="majorEastAsia" w:hAnsiTheme="majorHAnsi" w:cstheme="majorBidi"/>
      <w:i/>
      <w:iCs/>
      <w:lang w:eastAsia="de-AT"/>
    </w:rPr>
  </w:style>
  <w:style w:type="character" w:customStyle="1" w:styleId="berschrift7Zchn">
    <w:name w:val="Überschrift 7 Zchn"/>
    <w:basedOn w:val="Absatz-Standardschriftart"/>
    <w:link w:val="berschrift7"/>
    <w:uiPriority w:val="6"/>
    <w:semiHidden/>
    <w:rsid w:val="0085470D"/>
    <w:rPr>
      <w:rFonts w:asciiTheme="majorHAnsi" w:eastAsiaTheme="majorEastAsia" w:hAnsiTheme="majorHAnsi" w:cstheme="majorBidi"/>
      <w:i/>
      <w:iCs/>
      <w:lang w:eastAsia="de-AT"/>
    </w:rPr>
  </w:style>
  <w:style w:type="character" w:customStyle="1" w:styleId="berschrift8Zchn">
    <w:name w:val="Überschrift 8 Zchn"/>
    <w:basedOn w:val="Absatz-Standardschriftart"/>
    <w:link w:val="berschrift8"/>
    <w:uiPriority w:val="6"/>
    <w:semiHidden/>
    <w:rsid w:val="0085470D"/>
    <w:rPr>
      <w:rFonts w:asciiTheme="majorHAnsi" w:eastAsiaTheme="majorEastAsia" w:hAnsiTheme="majorHAnsi" w:cstheme="majorBidi"/>
      <w:color w:val="000000"/>
      <w:lang w:eastAsia="de-AT"/>
    </w:rPr>
  </w:style>
  <w:style w:type="character" w:customStyle="1" w:styleId="berschrift9Zchn">
    <w:name w:val="Überschrift 9 Zchn"/>
    <w:basedOn w:val="Absatz-Standardschriftart"/>
    <w:link w:val="berschrift9"/>
    <w:uiPriority w:val="6"/>
    <w:semiHidden/>
    <w:rsid w:val="0085470D"/>
    <w:rPr>
      <w:rFonts w:asciiTheme="majorHAnsi" w:eastAsiaTheme="majorEastAsia" w:hAnsiTheme="majorHAnsi" w:cstheme="majorBidi"/>
      <w:i/>
      <w:iCs/>
      <w:color w:val="000000"/>
      <w:lang w:eastAsia="de-AT"/>
    </w:rPr>
  </w:style>
  <w:style w:type="paragraph" w:styleId="Datum">
    <w:name w:val="Date"/>
    <w:basedOn w:val="Standard"/>
    <w:next w:val="Standard"/>
    <w:link w:val="DatumZchn"/>
    <w:uiPriority w:val="99"/>
    <w:semiHidden/>
    <w:qFormat/>
    <w:rsid w:val="0085470D"/>
    <w:pPr>
      <w:spacing w:line="240" w:lineRule="auto"/>
      <w:jc w:val="right"/>
    </w:pPr>
    <w:rPr>
      <w:rFonts w:eastAsia="Times New Roman" w:cs="Times New Roman"/>
      <w:color w:val="000000"/>
      <w:lang w:val="de-DE" w:eastAsia="de-DE"/>
    </w:rPr>
  </w:style>
  <w:style w:type="numbering" w:customStyle="1" w:styleId="Aufzhlung">
    <w:name w:val="Aufzählung"/>
    <w:basedOn w:val="KeineListe"/>
    <w:uiPriority w:val="99"/>
    <w:rsid w:val="0085470D"/>
    <w:pPr>
      <w:numPr>
        <w:numId w:val="3"/>
      </w:numPr>
    </w:pPr>
  </w:style>
  <w:style w:type="paragraph" w:styleId="Aufzhlungszeichen3">
    <w:name w:val="List Bullet 3"/>
    <w:aliases w:val="Aufzählung 3 mit Abstand,Aufzählung 3"/>
    <w:basedOn w:val="Standard"/>
    <w:uiPriority w:val="4"/>
    <w:qFormat/>
    <w:rsid w:val="0085470D"/>
    <w:pPr>
      <w:numPr>
        <w:ilvl w:val="2"/>
        <w:numId w:val="12"/>
      </w:numPr>
      <w:spacing w:before="60"/>
    </w:pPr>
  </w:style>
  <w:style w:type="paragraph" w:styleId="Aufzhlungszeichen4">
    <w:name w:val="List Bullet 4"/>
    <w:basedOn w:val="Standard"/>
    <w:uiPriority w:val="99"/>
    <w:semiHidden/>
    <w:rsid w:val="0085470D"/>
    <w:pPr>
      <w:numPr>
        <w:ilvl w:val="3"/>
        <w:numId w:val="12"/>
      </w:numPr>
      <w:contextualSpacing/>
    </w:pPr>
  </w:style>
  <w:style w:type="paragraph" w:styleId="Aufzhlungszeichen5">
    <w:name w:val="List Bullet 5"/>
    <w:basedOn w:val="Standard"/>
    <w:uiPriority w:val="99"/>
    <w:semiHidden/>
    <w:rsid w:val="0085470D"/>
    <w:pPr>
      <w:numPr>
        <w:ilvl w:val="4"/>
        <w:numId w:val="12"/>
      </w:numPr>
      <w:contextualSpacing/>
    </w:pPr>
  </w:style>
  <w:style w:type="numbering" w:styleId="1ai">
    <w:name w:val="Outline List 1"/>
    <w:aliases w:val="Liste Zahl"/>
    <w:basedOn w:val="KeineListe"/>
    <w:uiPriority w:val="99"/>
    <w:semiHidden/>
    <w:unhideWhenUsed/>
    <w:rsid w:val="00795916"/>
    <w:pPr>
      <w:numPr>
        <w:numId w:val="2"/>
      </w:numPr>
    </w:pPr>
  </w:style>
  <w:style w:type="paragraph" w:styleId="Listennummer">
    <w:name w:val="List Number"/>
    <w:aliases w:val="Nummerierung 123 Ebene 1"/>
    <w:basedOn w:val="Standard"/>
    <w:uiPriority w:val="7"/>
    <w:qFormat/>
    <w:rsid w:val="0085470D"/>
    <w:pPr>
      <w:numPr>
        <w:numId w:val="9"/>
      </w:numPr>
      <w:spacing w:before="60"/>
    </w:pPr>
    <w:rPr>
      <w:noProof/>
    </w:rPr>
  </w:style>
  <w:style w:type="paragraph" w:styleId="Listennummer2">
    <w:name w:val="List Number 2"/>
    <w:aliases w:val="Nummerierung 123 Ebene 2"/>
    <w:basedOn w:val="Standard"/>
    <w:uiPriority w:val="7"/>
    <w:qFormat/>
    <w:rsid w:val="0085470D"/>
    <w:pPr>
      <w:numPr>
        <w:ilvl w:val="1"/>
        <w:numId w:val="10"/>
      </w:numPr>
      <w:spacing w:before="60" w:line="300" w:lineRule="auto"/>
    </w:pPr>
    <w:rPr>
      <w:noProof/>
    </w:rPr>
  </w:style>
  <w:style w:type="paragraph" w:styleId="Listennummer3">
    <w:name w:val="List Number 3"/>
    <w:basedOn w:val="Standard"/>
    <w:uiPriority w:val="99"/>
    <w:semiHidden/>
    <w:rsid w:val="00795916"/>
    <w:pPr>
      <w:spacing w:before="60"/>
    </w:pPr>
  </w:style>
  <w:style w:type="paragraph" w:styleId="Listennummer4">
    <w:name w:val="List Number 4"/>
    <w:basedOn w:val="Standard"/>
    <w:uiPriority w:val="99"/>
    <w:semiHidden/>
    <w:rsid w:val="00795916"/>
    <w:pPr>
      <w:contextualSpacing/>
    </w:pPr>
  </w:style>
  <w:style w:type="paragraph" w:styleId="Listennummer5">
    <w:name w:val="List Number 5"/>
    <w:basedOn w:val="Standard"/>
    <w:uiPriority w:val="99"/>
    <w:semiHidden/>
    <w:rsid w:val="00795916"/>
    <w:pPr>
      <w:contextualSpacing/>
    </w:pPr>
  </w:style>
  <w:style w:type="character" w:customStyle="1" w:styleId="DatumZchn">
    <w:name w:val="Datum Zchn"/>
    <w:basedOn w:val="Absatz-Standardschriftart"/>
    <w:link w:val="Datum"/>
    <w:uiPriority w:val="99"/>
    <w:semiHidden/>
    <w:rsid w:val="0085470D"/>
    <w:rPr>
      <w:rFonts w:eastAsia="Times New Roman" w:cs="Times New Roman"/>
      <w:color w:val="000000"/>
      <w:lang w:val="de-DE" w:eastAsia="de-DE"/>
    </w:rPr>
  </w:style>
  <w:style w:type="character" w:styleId="Fett">
    <w:name w:val="Strong"/>
    <w:aliases w:val="Fett - Hervorhebung"/>
    <w:basedOn w:val="Absatz-Standardschriftart"/>
    <w:uiPriority w:val="1"/>
    <w:qFormat/>
    <w:rsid w:val="0085470D"/>
    <w:rPr>
      <w:b/>
      <w:bCs/>
    </w:rPr>
  </w:style>
  <w:style w:type="paragraph" w:styleId="Sprechblasentext">
    <w:name w:val="Balloon Text"/>
    <w:basedOn w:val="Standard"/>
    <w:link w:val="SprechblasentextZchn"/>
    <w:uiPriority w:val="99"/>
    <w:semiHidden/>
    <w:unhideWhenUsed/>
    <w:rsid w:val="0085470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5470D"/>
    <w:rPr>
      <w:rFonts w:ascii="Tahoma" w:eastAsiaTheme="minorEastAsia" w:hAnsi="Tahoma" w:cs="Tahoma"/>
      <w:sz w:val="16"/>
      <w:szCs w:val="16"/>
      <w:lang w:eastAsia="de-AT"/>
    </w:rPr>
  </w:style>
  <w:style w:type="paragraph" w:styleId="Titel">
    <w:name w:val="Title"/>
    <w:basedOn w:val="Standard"/>
    <w:next w:val="Standard"/>
    <w:link w:val="TitelZchn"/>
    <w:uiPriority w:val="15"/>
    <w:qFormat/>
    <w:rsid w:val="00897D2C"/>
    <w:pPr>
      <w:spacing w:after="280"/>
    </w:pPr>
    <w:rPr>
      <w:color w:val="F39427" w:themeColor="accent2"/>
      <w:sz w:val="48"/>
      <w:szCs w:val="48"/>
    </w:rPr>
  </w:style>
  <w:style w:type="character" w:customStyle="1" w:styleId="TitelZchn">
    <w:name w:val="Titel Zchn"/>
    <w:basedOn w:val="Absatz-Standardschriftart"/>
    <w:link w:val="Titel"/>
    <w:uiPriority w:val="15"/>
    <w:rsid w:val="00897D2C"/>
    <w:rPr>
      <w:rFonts w:ascii="Verdana Pro Light" w:eastAsiaTheme="minorEastAsia" w:hAnsi="Verdana Pro Light"/>
      <w:color w:val="F39427" w:themeColor="accent2"/>
      <w:sz w:val="48"/>
      <w:szCs w:val="48"/>
      <w:lang w:eastAsia="de-AT"/>
    </w:rPr>
  </w:style>
  <w:style w:type="paragraph" w:styleId="Untertitel">
    <w:name w:val="Subtitle"/>
    <w:basedOn w:val="Standard"/>
    <w:next w:val="Standard"/>
    <w:link w:val="UntertitelZchn"/>
    <w:uiPriority w:val="15"/>
    <w:semiHidden/>
    <w:rsid w:val="0085470D"/>
    <w:rPr>
      <w:color w:val="FFFFFF" w:themeColor="background1"/>
      <w:sz w:val="36"/>
      <w:szCs w:val="36"/>
    </w:rPr>
  </w:style>
  <w:style w:type="character" w:customStyle="1" w:styleId="UntertitelZchn">
    <w:name w:val="Untertitel Zchn"/>
    <w:basedOn w:val="Absatz-Standardschriftart"/>
    <w:link w:val="Untertitel"/>
    <w:uiPriority w:val="15"/>
    <w:semiHidden/>
    <w:rsid w:val="0085470D"/>
    <w:rPr>
      <w:rFonts w:eastAsiaTheme="minorEastAsia"/>
      <w:color w:val="FFFFFF" w:themeColor="background1"/>
      <w:sz w:val="36"/>
      <w:szCs w:val="36"/>
      <w:lang w:eastAsia="de-AT"/>
    </w:rPr>
  </w:style>
  <w:style w:type="numbering" w:styleId="111111">
    <w:name w:val="Outline List 2"/>
    <w:basedOn w:val="KeineListe"/>
    <w:uiPriority w:val="99"/>
    <w:semiHidden/>
    <w:unhideWhenUsed/>
    <w:rsid w:val="0085470D"/>
    <w:pPr>
      <w:numPr>
        <w:numId w:val="1"/>
      </w:numPr>
    </w:pPr>
  </w:style>
  <w:style w:type="paragraph" w:styleId="KeinLeerraum">
    <w:name w:val="No Spacing"/>
    <w:link w:val="KeinLeerraumZchn"/>
    <w:uiPriority w:val="1"/>
    <w:qFormat/>
    <w:rsid w:val="00EA6CFD"/>
    <w:pPr>
      <w:spacing w:before="0"/>
    </w:pPr>
    <w:rPr>
      <w:rFonts w:eastAsiaTheme="minorEastAsia"/>
      <w:lang w:eastAsia="de-AT"/>
    </w:rPr>
  </w:style>
  <w:style w:type="paragraph" w:styleId="Listenfortsetzung">
    <w:name w:val="List Continue"/>
    <w:basedOn w:val="Standard"/>
    <w:uiPriority w:val="99"/>
    <w:semiHidden/>
    <w:unhideWhenUsed/>
    <w:rsid w:val="0085470D"/>
    <w:pPr>
      <w:spacing w:after="120"/>
      <w:ind w:left="283"/>
      <w:contextualSpacing/>
    </w:pPr>
  </w:style>
  <w:style w:type="paragraph" w:styleId="Listenfortsetzung2">
    <w:name w:val="List Continue 2"/>
    <w:basedOn w:val="Standard"/>
    <w:uiPriority w:val="99"/>
    <w:semiHidden/>
    <w:unhideWhenUsed/>
    <w:rsid w:val="0085470D"/>
    <w:pPr>
      <w:spacing w:after="120"/>
      <w:ind w:left="566"/>
      <w:contextualSpacing/>
    </w:pPr>
  </w:style>
  <w:style w:type="paragraph" w:styleId="Funotentext">
    <w:name w:val="footnote text"/>
    <w:basedOn w:val="Standard"/>
    <w:link w:val="FunotentextZchn"/>
    <w:uiPriority w:val="49"/>
    <w:rsid w:val="0085470D"/>
    <w:pPr>
      <w:spacing w:line="240" w:lineRule="auto"/>
      <w:ind w:left="284" w:hanging="284"/>
    </w:pPr>
    <w:rPr>
      <w:sz w:val="15"/>
      <w:szCs w:val="15"/>
    </w:rPr>
  </w:style>
  <w:style w:type="character" w:customStyle="1" w:styleId="FunotentextZchn">
    <w:name w:val="Fußnotentext Zchn"/>
    <w:basedOn w:val="Absatz-Standardschriftart"/>
    <w:link w:val="Funotentext"/>
    <w:uiPriority w:val="49"/>
    <w:rsid w:val="0085470D"/>
    <w:rPr>
      <w:rFonts w:eastAsiaTheme="minorEastAsia"/>
      <w:sz w:val="15"/>
      <w:szCs w:val="15"/>
      <w:lang w:eastAsia="de-AT"/>
    </w:rPr>
  </w:style>
  <w:style w:type="character" w:styleId="Funotenzeichen">
    <w:name w:val="footnote reference"/>
    <w:basedOn w:val="Absatz-Standardschriftart"/>
    <w:uiPriority w:val="49"/>
    <w:rsid w:val="0085470D"/>
    <w:rPr>
      <w:vertAlign w:val="superscript"/>
    </w:rPr>
  </w:style>
  <w:style w:type="paragraph" w:styleId="Verzeichnis1">
    <w:name w:val="toc 1"/>
    <w:basedOn w:val="Standard"/>
    <w:next w:val="Standard"/>
    <w:autoRedefine/>
    <w:uiPriority w:val="99"/>
    <w:unhideWhenUsed/>
    <w:rsid w:val="00781622"/>
    <w:pPr>
      <w:tabs>
        <w:tab w:val="left" w:pos="851"/>
        <w:tab w:val="right" w:pos="9355"/>
      </w:tabs>
      <w:ind w:left="851" w:hanging="851"/>
    </w:pPr>
    <w:rPr>
      <w:b/>
      <w:noProof/>
    </w:rPr>
  </w:style>
  <w:style w:type="paragraph" w:styleId="Verzeichnis3">
    <w:name w:val="toc 3"/>
    <w:basedOn w:val="Standard"/>
    <w:next w:val="Standard"/>
    <w:autoRedefine/>
    <w:uiPriority w:val="99"/>
    <w:unhideWhenUsed/>
    <w:rsid w:val="0085470D"/>
    <w:pPr>
      <w:tabs>
        <w:tab w:val="left" w:pos="851"/>
        <w:tab w:val="right" w:pos="9355"/>
      </w:tabs>
      <w:ind w:left="851" w:hanging="851"/>
    </w:pPr>
    <w:rPr>
      <w:rFonts w:eastAsia="Times New Roman" w:cstheme="minorHAnsi"/>
      <w:noProof/>
      <w:lang w:eastAsia="de-DE"/>
    </w:rPr>
  </w:style>
  <w:style w:type="paragraph" w:styleId="Verzeichnis2">
    <w:name w:val="toc 2"/>
    <w:basedOn w:val="Standard"/>
    <w:next w:val="Standard"/>
    <w:autoRedefine/>
    <w:uiPriority w:val="99"/>
    <w:unhideWhenUsed/>
    <w:rsid w:val="0085470D"/>
    <w:pPr>
      <w:tabs>
        <w:tab w:val="left" w:pos="851"/>
        <w:tab w:val="right" w:pos="9355"/>
      </w:tabs>
      <w:spacing w:before="40" w:after="40"/>
      <w:ind w:left="856" w:hanging="856"/>
    </w:pPr>
    <w:rPr>
      <w:noProof/>
      <w:szCs w:val="22"/>
    </w:rPr>
  </w:style>
  <w:style w:type="paragraph" w:styleId="Inhaltsverzeichnisberschrift">
    <w:name w:val="TOC Heading"/>
    <w:basedOn w:val="berschrift1"/>
    <w:next w:val="Standard"/>
    <w:uiPriority w:val="79"/>
    <w:semiHidden/>
    <w:rsid w:val="0085470D"/>
    <w:pPr>
      <w:numPr>
        <w:numId w:val="0"/>
      </w:numPr>
      <w:spacing w:before="0" w:after="240"/>
      <w:outlineLvl w:val="9"/>
    </w:pPr>
    <w:rPr>
      <w:sz w:val="37"/>
      <w:szCs w:val="37"/>
    </w:rPr>
  </w:style>
  <w:style w:type="paragraph" w:styleId="NurText">
    <w:name w:val="Plain Text"/>
    <w:basedOn w:val="Standard"/>
    <w:link w:val="NurTextZchn"/>
    <w:uiPriority w:val="99"/>
    <w:semiHidden/>
    <w:unhideWhenUsed/>
    <w:rsid w:val="0085470D"/>
    <w:pPr>
      <w:spacing w:line="240" w:lineRule="auto"/>
    </w:pPr>
    <w:rPr>
      <w:rFonts w:ascii="Consolas" w:hAnsi="Consolas"/>
    </w:rPr>
  </w:style>
  <w:style w:type="character" w:customStyle="1" w:styleId="NurTextZchn">
    <w:name w:val="Nur Text Zchn"/>
    <w:basedOn w:val="Absatz-Standardschriftart"/>
    <w:link w:val="NurText"/>
    <w:uiPriority w:val="99"/>
    <w:semiHidden/>
    <w:rsid w:val="0085470D"/>
    <w:rPr>
      <w:rFonts w:ascii="Consolas" w:eastAsiaTheme="minorEastAsia" w:hAnsi="Consolas"/>
      <w:lang w:eastAsia="de-AT"/>
    </w:rPr>
  </w:style>
  <w:style w:type="paragraph" w:styleId="Blocktext">
    <w:name w:val="Block Text"/>
    <w:basedOn w:val="Standard"/>
    <w:uiPriority w:val="99"/>
    <w:semiHidden/>
    <w:unhideWhenUsed/>
    <w:rsid w:val="0085470D"/>
    <w:pPr>
      <w:pBdr>
        <w:top w:val="single" w:sz="2" w:space="10" w:color="auto"/>
        <w:left w:val="single" w:sz="2" w:space="10" w:color="auto"/>
        <w:bottom w:val="single" w:sz="2" w:space="10" w:color="auto"/>
        <w:right w:val="single" w:sz="2" w:space="10" w:color="auto"/>
      </w:pBdr>
      <w:ind w:left="1152" w:right="1152"/>
    </w:pPr>
    <w:rPr>
      <w:i/>
      <w:iCs/>
    </w:rPr>
  </w:style>
  <w:style w:type="character" w:styleId="IntensiveHervorhebung">
    <w:name w:val="Intense Emphasis"/>
    <w:uiPriority w:val="99"/>
    <w:semiHidden/>
    <w:qFormat/>
    <w:rsid w:val="0085470D"/>
    <w:rPr>
      <w:b/>
      <w:color w:val="auto"/>
    </w:rPr>
  </w:style>
  <w:style w:type="character" w:styleId="IntensiverVerweis">
    <w:name w:val="Intense Reference"/>
    <w:basedOn w:val="Absatz-Standardschriftart"/>
    <w:uiPriority w:val="99"/>
    <w:semiHidden/>
    <w:qFormat/>
    <w:rsid w:val="0085470D"/>
    <w:rPr>
      <w:b/>
      <w:bCs/>
      <w:smallCaps/>
      <w:color w:val="auto"/>
      <w:spacing w:val="5"/>
    </w:rPr>
  </w:style>
  <w:style w:type="paragraph" w:styleId="IntensivesZitat">
    <w:name w:val="Intense Quote"/>
    <w:basedOn w:val="Standard"/>
    <w:next w:val="Standard"/>
    <w:link w:val="IntensivesZitatZchn"/>
    <w:uiPriority w:val="99"/>
    <w:semiHidden/>
    <w:qFormat/>
    <w:rsid w:val="0085470D"/>
    <w:pPr>
      <w:pBdr>
        <w:top w:val="single" w:sz="4" w:space="10" w:color="auto"/>
        <w:bottom w:val="single" w:sz="4" w:space="10" w:color="auto"/>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99"/>
    <w:semiHidden/>
    <w:rsid w:val="0085470D"/>
    <w:rPr>
      <w:rFonts w:eastAsiaTheme="minorEastAsia"/>
      <w:i/>
      <w:iCs/>
      <w:lang w:eastAsia="de-AT"/>
    </w:rPr>
  </w:style>
  <w:style w:type="character" w:styleId="BesuchterLink">
    <w:name w:val="FollowedHyperlink"/>
    <w:basedOn w:val="Absatz-Standardschriftart"/>
    <w:uiPriority w:val="99"/>
    <w:semiHidden/>
    <w:unhideWhenUsed/>
    <w:rsid w:val="0085470D"/>
    <w:rPr>
      <w:color w:val="3767A6" w:themeColor="followedHyperlink"/>
      <w:u w:val="single"/>
    </w:rPr>
  </w:style>
  <w:style w:type="character" w:customStyle="1" w:styleId="NichtaufgelsteErwhnung1">
    <w:name w:val="Nicht aufgelöste Erwähnung1"/>
    <w:basedOn w:val="Absatz-Standardschriftart"/>
    <w:uiPriority w:val="99"/>
    <w:semiHidden/>
    <w:unhideWhenUsed/>
    <w:rsid w:val="0085470D"/>
    <w:rPr>
      <w:color w:val="605E5C"/>
      <w:shd w:val="clear" w:color="auto" w:fill="E1DFDD"/>
    </w:rPr>
  </w:style>
  <w:style w:type="paragraph" w:customStyle="1" w:styleId="Abbildung">
    <w:name w:val="Abbildung"/>
    <w:basedOn w:val="Standard"/>
    <w:uiPriority w:val="10"/>
    <w:qFormat/>
    <w:rsid w:val="0085470D"/>
    <w:pPr>
      <w:keepNext/>
      <w:keepLines/>
      <w:spacing w:before="240"/>
    </w:pPr>
    <w:rPr>
      <w:noProof/>
    </w:rPr>
  </w:style>
  <w:style w:type="paragraph" w:customStyle="1" w:styleId="Inhaltsverzeichnis">
    <w:name w:val="Inhaltsverzeichnis"/>
    <w:basedOn w:val="Standard"/>
    <w:next w:val="Standard"/>
    <w:uiPriority w:val="99"/>
    <w:semiHidden/>
    <w:qFormat/>
    <w:rsid w:val="0085470D"/>
    <w:pPr>
      <w:spacing w:before="240" w:after="480" w:line="280" w:lineRule="atLeast"/>
    </w:pPr>
    <w:rPr>
      <w:color w:val="A6A6A6"/>
      <w:sz w:val="36"/>
    </w:rPr>
  </w:style>
  <w:style w:type="paragraph" w:styleId="Kommentartext">
    <w:name w:val="annotation text"/>
    <w:basedOn w:val="Standard"/>
    <w:link w:val="KommentartextZchn"/>
    <w:uiPriority w:val="99"/>
    <w:semiHidden/>
    <w:unhideWhenUsed/>
    <w:rsid w:val="0085470D"/>
    <w:pPr>
      <w:spacing w:line="240" w:lineRule="auto"/>
    </w:pPr>
  </w:style>
  <w:style w:type="character" w:customStyle="1" w:styleId="KommentartextZchn">
    <w:name w:val="Kommentartext Zchn"/>
    <w:basedOn w:val="Absatz-Standardschriftart"/>
    <w:link w:val="Kommentartext"/>
    <w:uiPriority w:val="99"/>
    <w:semiHidden/>
    <w:rsid w:val="0085470D"/>
    <w:rPr>
      <w:rFonts w:eastAsiaTheme="minorEastAsia"/>
      <w:lang w:eastAsia="de-AT"/>
    </w:rPr>
  </w:style>
  <w:style w:type="character" w:styleId="Kommentarzeichen">
    <w:name w:val="annotation reference"/>
    <w:basedOn w:val="Absatz-Standardschriftart"/>
    <w:uiPriority w:val="99"/>
    <w:semiHidden/>
    <w:unhideWhenUsed/>
    <w:rsid w:val="0085470D"/>
    <w:rPr>
      <w:sz w:val="16"/>
      <w:szCs w:val="16"/>
    </w:rPr>
  </w:style>
  <w:style w:type="paragraph" w:customStyle="1" w:styleId="Kontaktinformation">
    <w:name w:val="Kontaktinformation"/>
    <w:basedOn w:val="Standard"/>
    <w:uiPriority w:val="99"/>
    <w:semiHidden/>
    <w:qFormat/>
    <w:rsid w:val="0085470D"/>
    <w:pPr>
      <w:spacing w:line="259" w:lineRule="auto"/>
    </w:pPr>
    <w:rPr>
      <w:color w:val="FFFFFF" w:themeColor="background1"/>
      <w:szCs w:val="36"/>
      <w:lang w:val="de-DE"/>
    </w:rPr>
  </w:style>
  <w:style w:type="character" w:styleId="Hervorhebung">
    <w:name w:val="Emphasis"/>
    <w:basedOn w:val="Absatz-Standardschriftart"/>
    <w:uiPriority w:val="99"/>
    <w:semiHidden/>
    <w:rsid w:val="0085470D"/>
    <w:rPr>
      <w:b/>
      <w:i w:val="0"/>
      <w:iCs/>
    </w:rPr>
  </w:style>
  <w:style w:type="numbering" w:customStyle="1" w:styleId="OESB-Liste">
    <w:name w:val="OESB-Liste"/>
    <w:basedOn w:val="KeineListe"/>
    <w:uiPriority w:val="99"/>
    <w:rsid w:val="0085470D"/>
    <w:pPr>
      <w:numPr>
        <w:numId w:val="12"/>
      </w:numPr>
    </w:pPr>
  </w:style>
  <w:style w:type="character" w:styleId="SchwacheHervorhebung">
    <w:name w:val="Subtle Emphasis"/>
    <w:basedOn w:val="Absatz-Standardschriftart"/>
    <w:uiPriority w:val="99"/>
    <w:semiHidden/>
    <w:qFormat/>
    <w:rsid w:val="0085470D"/>
    <w:rPr>
      <w:b w:val="0"/>
      <w:i/>
      <w:iCs/>
      <w:color w:val="auto"/>
    </w:rPr>
  </w:style>
  <w:style w:type="paragraph" w:styleId="StandardWeb">
    <w:name w:val="Normal (Web)"/>
    <w:basedOn w:val="Standard"/>
    <w:uiPriority w:val="99"/>
    <w:unhideWhenUsed/>
    <w:rsid w:val="0085470D"/>
    <w:pPr>
      <w:spacing w:before="100" w:beforeAutospacing="1" w:after="100" w:afterAutospacing="1" w:line="240" w:lineRule="auto"/>
    </w:pPr>
    <w:rPr>
      <w:rFonts w:cs="Times New Roman"/>
      <w:lang w:eastAsia="de-DE"/>
    </w:rPr>
  </w:style>
  <w:style w:type="paragraph" w:styleId="Verzeichnis4">
    <w:name w:val="toc 4"/>
    <w:basedOn w:val="Standard"/>
    <w:next w:val="Standard"/>
    <w:autoRedefine/>
    <w:uiPriority w:val="99"/>
    <w:semiHidden/>
    <w:rsid w:val="0085470D"/>
    <w:pPr>
      <w:tabs>
        <w:tab w:val="right" w:pos="9355"/>
      </w:tabs>
      <w:ind w:left="851" w:hanging="851"/>
    </w:pPr>
    <w:rPr>
      <w:noProof/>
    </w:rPr>
  </w:style>
  <w:style w:type="paragraph" w:styleId="Verzeichnis5">
    <w:name w:val="toc 5"/>
    <w:basedOn w:val="Standard"/>
    <w:next w:val="Standard"/>
    <w:autoRedefine/>
    <w:uiPriority w:val="99"/>
    <w:semiHidden/>
    <w:rsid w:val="0085470D"/>
    <w:pPr>
      <w:tabs>
        <w:tab w:val="left" w:pos="1134"/>
        <w:tab w:val="right" w:pos="9355"/>
      </w:tabs>
      <w:ind w:left="1134" w:hanging="1134"/>
    </w:pPr>
    <w:rPr>
      <w:noProof/>
    </w:rPr>
  </w:style>
  <w:style w:type="paragraph" w:styleId="Verzeichnis6">
    <w:name w:val="toc 6"/>
    <w:basedOn w:val="Standard"/>
    <w:next w:val="Standard"/>
    <w:autoRedefine/>
    <w:uiPriority w:val="99"/>
    <w:semiHidden/>
    <w:rsid w:val="0085470D"/>
    <w:pPr>
      <w:tabs>
        <w:tab w:val="right" w:leader="dot" w:pos="8630"/>
      </w:tabs>
      <w:spacing w:after="40" w:line="240" w:lineRule="auto"/>
      <w:ind w:left="1094"/>
    </w:pPr>
    <w:rPr>
      <w:smallCaps/>
    </w:rPr>
  </w:style>
  <w:style w:type="paragraph" w:styleId="Verzeichnis7">
    <w:name w:val="toc 7"/>
    <w:basedOn w:val="Standard"/>
    <w:next w:val="Standard"/>
    <w:autoRedefine/>
    <w:uiPriority w:val="99"/>
    <w:semiHidden/>
    <w:rsid w:val="0085470D"/>
    <w:pPr>
      <w:tabs>
        <w:tab w:val="right" w:leader="dot" w:pos="8630"/>
      </w:tabs>
      <w:spacing w:after="40" w:line="240" w:lineRule="auto"/>
      <w:ind w:left="1325"/>
    </w:pPr>
    <w:rPr>
      <w:smallCaps/>
    </w:rPr>
  </w:style>
  <w:style w:type="paragraph" w:styleId="Verzeichnis8">
    <w:name w:val="toc 8"/>
    <w:basedOn w:val="Standard"/>
    <w:next w:val="Standard"/>
    <w:autoRedefine/>
    <w:uiPriority w:val="99"/>
    <w:semiHidden/>
    <w:rsid w:val="0085470D"/>
    <w:pPr>
      <w:tabs>
        <w:tab w:val="right" w:leader="dot" w:pos="8630"/>
      </w:tabs>
      <w:spacing w:after="40" w:line="240" w:lineRule="auto"/>
      <w:ind w:left="1540"/>
    </w:pPr>
    <w:rPr>
      <w:smallCaps/>
    </w:rPr>
  </w:style>
  <w:style w:type="paragraph" w:styleId="Verzeichnis9">
    <w:name w:val="toc 9"/>
    <w:basedOn w:val="Standard"/>
    <w:next w:val="Standard"/>
    <w:autoRedefine/>
    <w:uiPriority w:val="99"/>
    <w:semiHidden/>
    <w:rsid w:val="0085470D"/>
    <w:pPr>
      <w:tabs>
        <w:tab w:val="right" w:leader="dot" w:pos="8630"/>
      </w:tabs>
      <w:spacing w:after="40" w:line="240" w:lineRule="auto"/>
      <w:ind w:left="1760"/>
    </w:pPr>
    <w:rPr>
      <w:smallCaps/>
    </w:rPr>
  </w:style>
  <w:style w:type="paragraph" w:styleId="Kommentarthema">
    <w:name w:val="annotation subject"/>
    <w:basedOn w:val="Kommentartext"/>
    <w:next w:val="Kommentartext"/>
    <w:link w:val="KommentarthemaZchn"/>
    <w:uiPriority w:val="99"/>
    <w:semiHidden/>
    <w:unhideWhenUsed/>
    <w:rsid w:val="0085470D"/>
    <w:rPr>
      <w:b/>
      <w:bCs/>
      <w:szCs w:val="20"/>
    </w:rPr>
  </w:style>
  <w:style w:type="character" w:customStyle="1" w:styleId="KommentarthemaZchn">
    <w:name w:val="Kommentarthema Zchn"/>
    <w:basedOn w:val="KommentartextZchn"/>
    <w:link w:val="Kommentarthema"/>
    <w:uiPriority w:val="99"/>
    <w:semiHidden/>
    <w:rsid w:val="0085470D"/>
    <w:rPr>
      <w:rFonts w:eastAsiaTheme="minorEastAsia"/>
      <w:b/>
      <w:bCs/>
      <w:sz w:val="20"/>
      <w:szCs w:val="20"/>
      <w:lang w:eastAsia="de-AT"/>
    </w:rPr>
  </w:style>
  <w:style w:type="paragraph" w:customStyle="1" w:styleId="TabellentitelinFarbe">
    <w:name w:val="Tabellentitel in Farbe"/>
    <w:basedOn w:val="Standard"/>
    <w:uiPriority w:val="99"/>
    <w:rsid w:val="0085470D"/>
    <w:pPr>
      <w:spacing w:after="120"/>
    </w:pPr>
    <w:rPr>
      <w:b/>
      <w:noProof/>
      <w:color w:val="F8AD25" w:themeColor="accent4"/>
    </w:rPr>
  </w:style>
  <w:style w:type="paragraph" w:customStyle="1" w:styleId="Einleitung">
    <w:name w:val="Einleitung"/>
    <w:basedOn w:val="Standard"/>
    <w:uiPriority w:val="7"/>
    <w:qFormat/>
    <w:rsid w:val="0085470D"/>
    <w:pPr>
      <w:spacing w:after="120" w:line="259" w:lineRule="auto"/>
    </w:pPr>
    <w:rPr>
      <w:sz w:val="25"/>
      <w:szCs w:val="25"/>
    </w:rPr>
  </w:style>
  <w:style w:type="paragraph" w:customStyle="1" w:styleId="Untertitel2">
    <w:name w:val="Untertitel 2"/>
    <w:basedOn w:val="Standard"/>
    <w:uiPriority w:val="15"/>
    <w:semiHidden/>
    <w:rsid w:val="0085470D"/>
    <w:rPr>
      <w:color w:val="FFFFFF" w:themeColor="background1"/>
      <w:sz w:val="25"/>
      <w:szCs w:val="25"/>
    </w:rPr>
  </w:style>
  <w:style w:type="paragraph" w:customStyle="1" w:styleId="KopfzeileS1">
    <w:name w:val="Kopfzeile S1"/>
    <w:basedOn w:val="Standard"/>
    <w:uiPriority w:val="99"/>
    <w:qFormat/>
    <w:rsid w:val="00EA6CFD"/>
    <w:pPr>
      <w:spacing w:after="1200" w:line="240" w:lineRule="auto"/>
    </w:pPr>
    <w:rPr>
      <w:noProof/>
      <w:sz w:val="17"/>
      <w:szCs w:val="17"/>
    </w:rPr>
  </w:style>
  <w:style w:type="paragraph" w:customStyle="1" w:styleId="Aufzhlung1ohneAbstand">
    <w:name w:val="Aufzählung 1 ohne Abstand"/>
    <w:basedOn w:val="Aufzhlungszeichen"/>
    <w:uiPriority w:val="5"/>
    <w:qFormat/>
    <w:rsid w:val="0085470D"/>
    <w:pPr>
      <w:spacing w:before="0"/>
    </w:pPr>
  </w:style>
  <w:style w:type="paragraph" w:customStyle="1" w:styleId="Aufzhlung2ohneAbstand">
    <w:name w:val="Aufzählung 2 ohne Abstand"/>
    <w:basedOn w:val="Aufzhlungszeichen2"/>
    <w:uiPriority w:val="5"/>
    <w:qFormat/>
    <w:rsid w:val="0085470D"/>
    <w:pPr>
      <w:spacing w:before="0"/>
    </w:pPr>
  </w:style>
  <w:style w:type="paragraph" w:customStyle="1" w:styleId="FuzeileS1">
    <w:name w:val="Fußzeile S1"/>
    <w:basedOn w:val="Standard"/>
    <w:uiPriority w:val="99"/>
    <w:rsid w:val="009539FB"/>
    <w:pPr>
      <w:tabs>
        <w:tab w:val="center" w:pos="4252"/>
        <w:tab w:val="right" w:pos="9498"/>
      </w:tabs>
      <w:spacing w:after="1200"/>
    </w:pPr>
    <w:rPr>
      <w:rFonts w:ascii="Arial" w:eastAsia="Times New Roman" w:hAnsi="Arial" w:cs="Times New Roman"/>
      <w:color w:val="E8784A" w:themeColor="accent1"/>
      <w:sz w:val="17"/>
      <w:szCs w:val="17"/>
    </w:rPr>
  </w:style>
  <w:style w:type="paragraph" w:customStyle="1" w:styleId="Liste1Buchstabe">
    <w:name w:val="Liste 1 (Buchstabe)"/>
    <w:basedOn w:val="Standard"/>
    <w:uiPriority w:val="5"/>
    <w:qFormat/>
    <w:rsid w:val="0085470D"/>
    <w:pPr>
      <w:numPr>
        <w:numId w:val="8"/>
      </w:numPr>
    </w:pPr>
  </w:style>
  <w:style w:type="paragraph" w:customStyle="1" w:styleId="Liste1Zahl">
    <w:name w:val="Liste 1 (Zahl)"/>
    <w:basedOn w:val="Standard"/>
    <w:uiPriority w:val="6"/>
    <w:qFormat/>
    <w:rsid w:val="00795916"/>
    <w:pPr>
      <w:numPr>
        <w:numId w:val="15"/>
      </w:numPr>
    </w:pPr>
  </w:style>
  <w:style w:type="paragraph" w:customStyle="1" w:styleId="Liste2Buchstabe">
    <w:name w:val="Liste 2 (Buchstabe)"/>
    <w:basedOn w:val="Standard"/>
    <w:uiPriority w:val="5"/>
    <w:qFormat/>
    <w:rsid w:val="0085470D"/>
    <w:pPr>
      <w:numPr>
        <w:ilvl w:val="1"/>
        <w:numId w:val="8"/>
      </w:numPr>
    </w:pPr>
  </w:style>
  <w:style w:type="paragraph" w:customStyle="1" w:styleId="Liste2Zahl">
    <w:name w:val="Liste 2 (Zahl)"/>
    <w:basedOn w:val="Standard"/>
    <w:uiPriority w:val="6"/>
    <w:qFormat/>
    <w:rsid w:val="00795916"/>
    <w:pPr>
      <w:numPr>
        <w:ilvl w:val="1"/>
        <w:numId w:val="15"/>
      </w:numPr>
    </w:pPr>
  </w:style>
  <w:style w:type="numbering" w:customStyle="1" w:styleId="ListeBuchstabe">
    <w:name w:val="Liste Buchstabe"/>
    <w:basedOn w:val="1ai"/>
    <w:uiPriority w:val="99"/>
    <w:rsid w:val="0085470D"/>
    <w:pPr>
      <w:numPr>
        <w:numId w:val="8"/>
      </w:numPr>
    </w:pPr>
  </w:style>
  <w:style w:type="paragraph" w:customStyle="1" w:styleId="Liste3Zahl">
    <w:name w:val="Liste 3 (Zahl)"/>
    <w:basedOn w:val="Standard"/>
    <w:uiPriority w:val="6"/>
    <w:semiHidden/>
    <w:qFormat/>
    <w:rsid w:val="00795916"/>
    <w:pPr>
      <w:numPr>
        <w:ilvl w:val="2"/>
        <w:numId w:val="15"/>
      </w:numPr>
    </w:pPr>
  </w:style>
  <w:style w:type="paragraph" w:customStyle="1" w:styleId="Zwischentitel">
    <w:name w:val="Zwischentitel"/>
    <w:basedOn w:val="Standard"/>
    <w:uiPriority w:val="6"/>
    <w:qFormat/>
    <w:rsid w:val="00054073"/>
    <w:pPr>
      <w:keepNext/>
      <w:keepLines/>
      <w:spacing w:before="240" w:after="120"/>
    </w:pPr>
    <w:rPr>
      <w:b/>
    </w:rPr>
  </w:style>
  <w:style w:type="table" w:customStyle="1" w:styleId="Basistabelle">
    <w:name w:val="Basistabelle"/>
    <w:basedOn w:val="NormaleTabelle"/>
    <w:uiPriority w:val="99"/>
    <w:rsid w:val="00A36290"/>
    <w:pPr>
      <w:spacing w:before="0"/>
    </w:pPr>
    <w:rPr>
      <w:rFonts w:eastAsiaTheme="minorEastAsia"/>
      <w:sz w:val="17"/>
      <w:lang w:eastAsia="de-AT"/>
    </w:rPr>
    <w:tblPr>
      <w:tblStyleRowBandSize w:val="1"/>
      <w:tblStyleColBandSize w:val="1"/>
      <w:tblCellMar>
        <w:top w:w="57" w:type="dxa"/>
        <w:left w:w="57" w:type="dxa"/>
        <w:bottom w:w="57" w:type="dxa"/>
        <w:right w:w="57" w:type="dxa"/>
      </w:tblCellMar>
    </w:tblPr>
    <w:tblStylePr w:type="firstRow">
      <w:rPr>
        <w:b/>
      </w:rPr>
      <w:tblPr/>
      <w:tcPr>
        <w:tcBorders>
          <w:bottom w:val="single" w:sz="4" w:space="0" w:color="F8AD25" w:themeColor="accent4"/>
        </w:tcBorders>
      </w:tcPr>
    </w:tblStylePr>
    <w:tblStylePr w:type="lastRow">
      <w:rPr>
        <w:b/>
      </w:rPr>
      <w:tblPr/>
      <w:tcPr>
        <w:tcBorders>
          <w:top w:val="single" w:sz="4" w:space="0" w:color="auto"/>
          <w:left w:val="nil"/>
          <w:right w:val="nil"/>
        </w:tcBorders>
      </w:tcPr>
    </w:tblStylePr>
    <w:tblStylePr w:type="firstCol">
      <w:rPr>
        <w:b w:val="0"/>
      </w:rPr>
      <w:tblPr/>
      <w:tcPr>
        <w:tcBorders>
          <w:left w:val="nil"/>
        </w:tcBorders>
      </w:tcPr>
    </w:tblStylePr>
    <w:tblStylePr w:type="lastCol">
      <w:rPr>
        <w:b/>
      </w:rPr>
      <w:tblPr/>
      <w:tcPr>
        <w:tcBorders>
          <w:right w:val="nil"/>
        </w:tcBorders>
      </w:tcPr>
    </w:tblStylePr>
    <w:tblStylePr w:type="band1Vert">
      <w:tblPr/>
      <w:tcPr>
        <w:tcBorders>
          <w:left w:val="nil"/>
          <w:right w:val="nil"/>
          <w:insideV w:val="nil"/>
        </w:tcBorders>
      </w:tcPr>
    </w:tblStylePr>
    <w:tblStylePr w:type="band2Vert">
      <w:tblPr/>
      <w:tcPr>
        <w:tcBorders>
          <w:left w:val="nil"/>
          <w:right w:val="nil"/>
        </w:tcBorders>
      </w:tcPr>
    </w:tblStylePr>
    <w:tblStylePr w:type="band1Horz">
      <w:tblPr/>
      <w:tcPr>
        <w:tcBorders>
          <w:bottom w:val="single" w:sz="4" w:space="0" w:color="000000" w:themeColor="text1"/>
          <w:insideH w:val="nil"/>
        </w:tcBorders>
      </w:tcPr>
    </w:tblStylePr>
    <w:tblStylePr w:type="band2Horz">
      <w:tblPr/>
      <w:tcPr>
        <w:tcBorders>
          <w:bottom w:val="single" w:sz="4" w:space="0" w:color="000000" w:themeColor="text1"/>
          <w:insideH w:val="single" w:sz="4" w:space="0" w:color="000000" w:themeColor="text1"/>
        </w:tcBorders>
      </w:tcPr>
    </w:tblStylePr>
  </w:style>
  <w:style w:type="table" w:customStyle="1" w:styleId="Hervorhebungsboxallgemein">
    <w:name w:val="Hervorhebungsbox allgemein"/>
    <w:basedOn w:val="NormaleTabelle"/>
    <w:uiPriority w:val="99"/>
    <w:rsid w:val="00A36290"/>
    <w:pPr>
      <w:spacing w:before="0"/>
    </w:pPr>
    <w:rPr>
      <w:rFonts w:eastAsiaTheme="minorEastAsia"/>
      <w:lang w:eastAsia="de-AT"/>
    </w:rPr>
    <w:tblPr>
      <w:tblStyleRowBandSize w:val="1"/>
      <w:tblStyleColBandSize w:val="1"/>
      <w:tblBorders>
        <w:top w:val="single" w:sz="4" w:space="0" w:color="F8AD25" w:themeColor="accent4"/>
        <w:bottom w:val="single" w:sz="4" w:space="0" w:color="F8AD25" w:themeColor="accent4"/>
      </w:tblBorders>
      <w:tblCellMar>
        <w:top w:w="57" w:type="dxa"/>
        <w:left w:w="57" w:type="dxa"/>
        <w:bottom w:w="57" w:type="dxa"/>
        <w:right w:w="57" w:type="dxa"/>
      </w:tblCellMar>
    </w:tblPr>
    <w:tblStylePr w:type="firstRow">
      <w:tblPr/>
      <w:tcPr>
        <w:tcBorders>
          <w:top w:val="single" w:sz="4" w:space="0" w:color="F8AD25" w:themeColor="accent4"/>
        </w:tcBorders>
      </w:tcPr>
    </w:tblStylePr>
    <w:tblStylePr w:type="lastRow">
      <w:tblPr/>
      <w:tcPr>
        <w:tcBorders>
          <w:bottom w:val="single" w:sz="4" w:space="0" w:color="F8AD25" w:themeColor="accent4"/>
        </w:tcBorders>
      </w:tcPr>
    </w:tblStylePr>
    <w:tblStylePr w:type="band1Horz">
      <w:tblPr/>
      <w:tcPr>
        <w:tcBorders>
          <w:top w:val="nil"/>
          <w:bottom w:val="nil"/>
          <w:insideH w:val="nil"/>
        </w:tcBorders>
      </w:tcPr>
    </w:tblStylePr>
    <w:tblStylePr w:type="band2Horz">
      <w:tblPr/>
      <w:tcPr>
        <w:tcBorders>
          <w:insideH w:val="nil"/>
        </w:tcBorders>
      </w:tcPr>
    </w:tblStylePr>
  </w:style>
  <w:style w:type="table" w:customStyle="1" w:styleId="TabellemitQuerlinien">
    <w:name w:val="Tabelle mit Querlinien"/>
    <w:basedOn w:val="NormaleTabelle"/>
    <w:uiPriority w:val="99"/>
    <w:rsid w:val="00FB1228"/>
    <w:pPr>
      <w:spacing w:before="0"/>
    </w:pPr>
    <w:rPr>
      <w:rFonts w:eastAsiaTheme="minorEastAsia"/>
      <w:color w:val="000000" w:themeColor="text1"/>
      <w:lang w:eastAsia="de-AT"/>
    </w:rPr>
    <w:tblPr>
      <w:tblBorders>
        <w:top w:val="single" w:sz="4" w:space="0" w:color="F8AD25" w:themeColor="accent4"/>
        <w:bottom w:val="single" w:sz="4" w:space="0" w:color="F8AD25" w:themeColor="accent4"/>
        <w:insideH w:val="single" w:sz="4" w:space="0" w:color="F8AD25" w:themeColor="accent4"/>
      </w:tblBorders>
      <w:tblCellMar>
        <w:top w:w="57" w:type="dxa"/>
        <w:left w:w="57" w:type="dxa"/>
        <w:bottom w:w="57" w:type="dxa"/>
        <w:right w:w="57" w:type="dxa"/>
      </w:tblCellMar>
    </w:tblPr>
    <w:tblStylePr w:type="firstRow">
      <w:rPr>
        <w:b w:val="0"/>
      </w:rPr>
    </w:tblStylePr>
    <w:tblStylePr w:type="lastRow">
      <w:rPr>
        <w:b w:val="0"/>
      </w:rPr>
    </w:tblStylePr>
    <w:tblStylePr w:type="firstCol">
      <w:rPr>
        <w:b/>
      </w:rPr>
    </w:tblStylePr>
    <w:tblStylePr w:type="lastCol">
      <w:rPr>
        <w:b/>
      </w:rPr>
    </w:tblStylePr>
  </w:style>
  <w:style w:type="paragraph" w:customStyle="1" w:styleId="berschriftfett">
    <w:name w:val="Überschrift fett"/>
    <w:basedOn w:val="Standard"/>
    <w:uiPriority w:val="4"/>
    <w:qFormat/>
    <w:rsid w:val="00280A06"/>
    <w:pPr>
      <w:keepNext/>
      <w:keepLines/>
      <w:spacing w:before="120" w:after="120"/>
    </w:pPr>
    <w:rPr>
      <w:rFonts w:ascii="Verdana Pro Semibold" w:hAnsi="Verdana Pro Semibold"/>
      <w:b/>
    </w:rPr>
  </w:style>
  <w:style w:type="paragraph" w:customStyle="1" w:styleId="berschriftunterstrichen">
    <w:name w:val="Überschrift unterstrichen"/>
    <w:basedOn w:val="berschriftfett"/>
    <w:next w:val="Standard"/>
    <w:uiPriority w:val="4"/>
    <w:qFormat/>
    <w:rsid w:val="000748BD"/>
    <w:rPr>
      <w:b w:val="0"/>
      <w:u w:val="single"/>
    </w:rPr>
  </w:style>
  <w:style w:type="paragraph" w:customStyle="1" w:styleId="berschriftinFarbe">
    <w:name w:val="Überschrift in Farbe"/>
    <w:basedOn w:val="berschriftfett"/>
    <w:uiPriority w:val="4"/>
    <w:qFormat/>
    <w:rsid w:val="009F6DC4"/>
    <w:rPr>
      <w:b w:val="0"/>
      <w:color w:val="E8784A" w:themeColor="accent1"/>
    </w:rPr>
  </w:style>
  <w:style w:type="paragraph" w:customStyle="1" w:styleId="berschriftinFarbefett">
    <w:name w:val="Überschrift in Farbe fett"/>
    <w:basedOn w:val="berschriftinFarbe"/>
    <w:qFormat/>
    <w:rsid w:val="000748BD"/>
    <w:rPr>
      <w:b/>
    </w:rPr>
  </w:style>
  <w:style w:type="paragraph" w:customStyle="1" w:styleId="TextEinleitung">
    <w:name w:val="Text Einleitung"/>
    <w:basedOn w:val="Standard"/>
    <w:uiPriority w:val="2"/>
    <w:qFormat/>
    <w:rsid w:val="009B64E4"/>
    <w:pPr>
      <w:spacing w:after="120" w:line="259" w:lineRule="auto"/>
    </w:pPr>
    <w:rPr>
      <w:szCs w:val="25"/>
    </w:rPr>
  </w:style>
  <w:style w:type="paragraph" w:customStyle="1" w:styleId="TextAbstandunten">
    <w:name w:val="Text Abstand unten"/>
    <w:basedOn w:val="Standard"/>
    <w:qFormat/>
    <w:rsid w:val="000748BD"/>
    <w:pPr>
      <w:spacing w:after="120"/>
    </w:pPr>
  </w:style>
  <w:style w:type="paragraph" w:customStyle="1" w:styleId="NummerierungabcEbene1">
    <w:name w:val="Nummerierung abc Ebene 1"/>
    <w:basedOn w:val="Standard"/>
    <w:uiPriority w:val="8"/>
    <w:qFormat/>
    <w:rsid w:val="000748BD"/>
    <w:pPr>
      <w:tabs>
        <w:tab w:val="num" w:pos="284"/>
      </w:tabs>
      <w:spacing w:before="120"/>
      <w:ind w:left="284" w:hanging="284"/>
    </w:pPr>
  </w:style>
  <w:style w:type="paragraph" w:customStyle="1" w:styleId="NummerierungabcEbene2">
    <w:name w:val="Nummerierung abc Ebene 2"/>
    <w:basedOn w:val="Standard"/>
    <w:uiPriority w:val="8"/>
    <w:qFormat/>
    <w:rsid w:val="000748BD"/>
    <w:pPr>
      <w:tabs>
        <w:tab w:val="num" w:pos="567"/>
      </w:tabs>
      <w:spacing w:before="120"/>
      <w:ind w:left="567" w:hanging="284"/>
    </w:pPr>
  </w:style>
  <w:style w:type="paragraph" w:customStyle="1" w:styleId="TextAbstandoben">
    <w:name w:val="Text Abstand oben"/>
    <w:basedOn w:val="Standard"/>
    <w:qFormat/>
    <w:rsid w:val="000748BD"/>
    <w:pPr>
      <w:spacing w:before="120"/>
    </w:pPr>
  </w:style>
  <w:style w:type="paragraph" w:customStyle="1" w:styleId="TextAbstandobenundunten">
    <w:name w:val="Text Abstand oben und unten"/>
    <w:basedOn w:val="Standard"/>
    <w:qFormat/>
    <w:rsid w:val="000748BD"/>
    <w:pPr>
      <w:spacing w:before="120" w:after="120"/>
    </w:pPr>
  </w:style>
  <w:style w:type="numbering" w:customStyle="1" w:styleId="NummerierungStandard">
    <w:name w:val="Nummerierung Standard"/>
    <w:uiPriority w:val="99"/>
    <w:rsid w:val="000748BD"/>
    <w:pPr>
      <w:numPr>
        <w:numId w:val="19"/>
      </w:numPr>
    </w:pPr>
  </w:style>
  <w:style w:type="character" w:customStyle="1" w:styleId="KeinLeerraumZchn">
    <w:name w:val="Kein Leerraum Zchn"/>
    <w:basedOn w:val="Absatz-Standardschriftart"/>
    <w:link w:val="KeinLeerraum"/>
    <w:uiPriority w:val="1"/>
    <w:rsid w:val="003D531A"/>
    <w:rPr>
      <w:rFonts w:eastAsiaTheme="minorEastAsia"/>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5230">
      <w:bodyDiv w:val="1"/>
      <w:marLeft w:val="0"/>
      <w:marRight w:val="0"/>
      <w:marTop w:val="0"/>
      <w:marBottom w:val="0"/>
      <w:divBdr>
        <w:top w:val="none" w:sz="0" w:space="0" w:color="auto"/>
        <w:left w:val="none" w:sz="0" w:space="0" w:color="auto"/>
        <w:bottom w:val="none" w:sz="0" w:space="0" w:color="auto"/>
        <w:right w:val="none" w:sz="0" w:space="0" w:color="auto"/>
      </w:divBdr>
    </w:div>
    <w:div w:id="279385366">
      <w:bodyDiv w:val="1"/>
      <w:marLeft w:val="0"/>
      <w:marRight w:val="0"/>
      <w:marTop w:val="0"/>
      <w:marBottom w:val="0"/>
      <w:divBdr>
        <w:top w:val="none" w:sz="0" w:space="0" w:color="auto"/>
        <w:left w:val="none" w:sz="0" w:space="0" w:color="auto"/>
        <w:bottom w:val="none" w:sz="0" w:space="0" w:color="auto"/>
        <w:right w:val="none" w:sz="0" w:space="0" w:color="auto"/>
      </w:divBdr>
    </w:div>
    <w:div w:id="417562060">
      <w:bodyDiv w:val="1"/>
      <w:marLeft w:val="0"/>
      <w:marRight w:val="0"/>
      <w:marTop w:val="0"/>
      <w:marBottom w:val="0"/>
      <w:divBdr>
        <w:top w:val="none" w:sz="0" w:space="0" w:color="auto"/>
        <w:left w:val="none" w:sz="0" w:space="0" w:color="auto"/>
        <w:bottom w:val="none" w:sz="0" w:space="0" w:color="auto"/>
        <w:right w:val="none" w:sz="0" w:space="0" w:color="auto"/>
      </w:divBdr>
    </w:div>
    <w:div w:id="633294222">
      <w:bodyDiv w:val="1"/>
      <w:marLeft w:val="0"/>
      <w:marRight w:val="0"/>
      <w:marTop w:val="0"/>
      <w:marBottom w:val="0"/>
      <w:divBdr>
        <w:top w:val="none" w:sz="0" w:space="0" w:color="auto"/>
        <w:left w:val="none" w:sz="0" w:space="0" w:color="auto"/>
        <w:bottom w:val="none" w:sz="0" w:space="0" w:color="auto"/>
        <w:right w:val="none" w:sz="0" w:space="0" w:color="auto"/>
      </w:divBdr>
    </w:div>
    <w:div w:id="634721765">
      <w:bodyDiv w:val="1"/>
      <w:marLeft w:val="0"/>
      <w:marRight w:val="0"/>
      <w:marTop w:val="0"/>
      <w:marBottom w:val="0"/>
      <w:divBdr>
        <w:top w:val="none" w:sz="0" w:space="0" w:color="auto"/>
        <w:left w:val="none" w:sz="0" w:space="0" w:color="auto"/>
        <w:bottom w:val="none" w:sz="0" w:space="0" w:color="auto"/>
        <w:right w:val="none" w:sz="0" w:space="0" w:color="auto"/>
      </w:divBdr>
    </w:div>
    <w:div w:id="640883417">
      <w:bodyDiv w:val="1"/>
      <w:marLeft w:val="0"/>
      <w:marRight w:val="0"/>
      <w:marTop w:val="0"/>
      <w:marBottom w:val="0"/>
      <w:divBdr>
        <w:top w:val="none" w:sz="0" w:space="0" w:color="auto"/>
        <w:left w:val="none" w:sz="0" w:space="0" w:color="auto"/>
        <w:bottom w:val="none" w:sz="0" w:space="0" w:color="auto"/>
        <w:right w:val="none" w:sz="0" w:space="0" w:color="auto"/>
      </w:divBdr>
    </w:div>
    <w:div w:id="726226536">
      <w:bodyDiv w:val="1"/>
      <w:marLeft w:val="0"/>
      <w:marRight w:val="0"/>
      <w:marTop w:val="0"/>
      <w:marBottom w:val="0"/>
      <w:divBdr>
        <w:top w:val="none" w:sz="0" w:space="0" w:color="auto"/>
        <w:left w:val="none" w:sz="0" w:space="0" w:color="auto"/>
        <w:bottom w:val="none" w:sz="0" w:space="0" w:color="auto"/>
        <w:right w:val="none" w:sz="0" w:space="0" w:color="auto"/>
      </w:divBdr>
    </w:div>
    <w:div w:id="758911400">
      <w:bodyDiv w:val="1"/>
      <w:marLeft w:val="0"/>
      <w:marRight w:val="0"/>
      <w:marTop w:val="0"/>
      <w:marBottom w:val="0"/>
      <w:divBdr>
        <w:top w:val="none" w:sz="0" w:space="0" w:color="auto"/>
        <w:left w:val="none" w:sz="0" w:space="0" w:color="auto"/>
        <w:bottom w:val="none" w:sz="0" w:space="0" w:color="auto"/>
        <w:right w:val="none" w:sz="0" w:space="0" w:color="auto"/>
      </w:divBdr>
    </w:div>
    <w:div w:id="859591647">
      <w:bodyDiv w:val="1"/>
      <w:marLeft w:val="0"/>
      <w:marRight w:val="0"/>
      <w:marTop w:val="0"/>
      <w:marBottom w:val="0"/>
      <w:divBdr>
        <w:top w:val="none" w:sz="0" w:space="0" w:color="auto"/>
        <w:left w:val="none" w:sz="0" w:space="0" w:color="auto"/>
        <w:bottom w:val="none" w:sz="0" w:space="0" w:color="auto"/>
        <w:right w:val="none" w:sz="0" w:space="0" w:color="auto"/>
      </w:divBdr>
    </w:div>
    <w:div w:id="1213351819">
      <w:bodyDiv w:val="1"/>
      <w:marLeft w:val="0"/>
      <w:marRight w:val="0"/>
      <w:marTop w:val="0"/>
      <w:marBottom w:val="0"/>
      <w:divBdr>
        <w:top w:val="none" w:sz="0" w:space="0" w:color="auto"/>
        <w:left w:val="none" w:sz="0" w:space="0" w:color="auto"/>
        <w:bottom w:val="none" w:sz="0" w:space="0" w:color="auto"/>
        <w:right w:val="none" w:sz="0" w:space="0" w:color="auto"/>
      </w:divBdr>
    </w:div>
    <w:div w:id="1220478706">
      <w:bodyDiv w:val="1"/>
      <w:marLeft w:val="0"/>
      <w:marRight w:val="0"/>
      <w:marTop w:val="0"/>
      <w:marBottom w:val="0"/>
      <w:divBdr>
        <w:top w:val="none" w:sz="0" w:space="0" w:color="auto"/>
        <w:left w:val="none" w:sz="0" w:space="0" w:color="auto"/>
        <w:bottom w:val="none" w:sz="0" w:space="0" w:color="auto"/>
        <w:right w:val="none" w:sz="0" w:space="0" w:color="auto"/>
      </w:divBdr>
    </w:div>
    <w:div w:id="1378116870">
      <w:bodyDiv w:val="1"/>
      <w:marLeft w:val="0"/>
      <w:marRight w:val="0"/>
      <w:marTop w:val="0"/>
      <w:marBottom w:val="0"/>
      <w:divBdr>
        <w:top w:val="none" w:sz="0" w:space="0" w:color="auto"/>
        <w:left w:val="none" w:sz="0" w:space="0" w:color="auto"/>
        <w:bottom w:val="none" w:sz="0" w:space="0" w:color="auto"/>
        <w:right w:val="none" w:sz="0" w:space="0" w:color="auto"/>
      </w:divBdr>
    </w:div>
    <w:div w:id="1381173856">
      <w:bodyDiv w:val="1"/>
      <w:marLeft w:val="0"/>
      <w:marRight w:val="0"/>
      <w:marTop w:val="0"/>
      <w:marBottom w:val="0"/>
      <w:divBdr>
        <w:top w:val="none" w:sz="0" w:space="0" w:color="auto"/>
        <w:left w:val="none" w:sz="0" w:space="0" w:color="auto"/>
        <w:bottom w:val="none" w:sz="0" w:space="0" w:color="auto"/>
        <w:right w:val="none" w:sz="0" w:space="0" w:color="auto"/>
      </w:divBdr>
    </w:div>
    <w:div w:id="1459908185">
      <w:bodyDiv w:val="1"/>
      <w:marLeft w:val="0"/>
      <w:marRight w:val="0"/>
      <w:marTop w:val="0"/>
      <w:marBottom w:val="0"/>
      <w:divBdr>
        <w:top w:val="none" w:sz="0" w:space="0" w:color="auto"/>
        <w:left w:val="none" w:sz="0" w:space="0" w:color="auto"/>
        <w:bottom w:val="none" w:sz="0" w:space="0" w:color="auto"/>
        <w:right w:val="none" w:sz="0" w:space="0" w:color="auto"/>
      </w:divBdr>
    </w:div>
    <w:div w:id="21389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F1B4DB021645B3ADF3BF717CF7699B"/>
        <w:category>
          <w:name w:val="Allgemein"/>
          <w:gallery w:val="placeholder"/>
        </w:category>
        <w:types>
          <w:type w:val="bbPlcHdr"/>
        </w:types>
        <w:behaviors>
          <w:behavior w:val="content"/>
        </w:behaviors>
        <w:guid w:val="{D08634D4-8087-4A96-82E8-BA6C41D04218}"/>
      </w:docPartPr>
      <w:docPartBody>
        <w:p w:rsidR="009D2539" w:rsidRDefault="00D272E2" w:rsidP="00D272E2">
          <w:pPr>
            <w:pStyle w:val="93F1B4DB021645B3ADF3BF717CF7699B"/>
          </w:pPr>
          <w:r>
            <w:rPr>
              <w:color w:val="0F4761" w:themeColor="accent1" w:themeShade="BF"/>
              <w:sz w:val="24"/>
              <w:szCs w:val="24"/>
              <w:lang w:val="de-DE"/>
            </w:rPr>
            <w:t>[Firmenname]</w:t>
          </w:r>
        </w:p>
      </w:docPartBody>
    </w:docPart>
    <w:docPart>
      <w:docPartPr>
        <w:name w:val="296C07B38B73450E9E4C1D135B6DB95E"/>
        <w:category>
          <w:name w:val="Allgemein"/>
          <w:gallery w:val="placeholder"/>
        </w:category>
        <w:types>
          <w:type w:val="bbPlcHdr"/>
        </w:types>
        <w:behaviors>
          <w:behavior w:val="content"/>
        </w:behaviors>
        <w:guid w:val="{4D474C59-ADBC-4336-8670-E790D0477CF1}"/>
      </w:docPartPr>
      <w:docPartBody>
        <w:p w:rsidR="009D2539" w:rsidRDefault="00D272E2" w:rsidP="00D272E2">
          <w:pPr>
            <w:pStyle w:val="296C07B38B73450E9E4C1D135B6DB95E"/>
          </w:pPr>
          <w:r>
            <w:rPr>
              <w:rFonts w:asciiTheme="majorHAnsi" w:eastAsiaTheme="majorEastAsia" w:hAnsiTheme="majorHAnsi" w:cstheme="majorBidi"/>
              <w:color w:val="156082" w:themeColor="accent1"/>
              <w:sz w:val="88"/>
              <w:szCs w:val="88"/>
              <w:lang w:val="de-DE"/>
            </w:rPr>
            <w:t>[Dokumenttitel]</w:t>
          </w:r>
        </w:p>
      </w:docPartBody>
    </w:docPart>
    <w:docPart>
      <w:docPartPr>
        <w:name w:val="8AC839599B8F4D29BFF5B667ADA63FB9"/>
        <w:category>
          <w:name w:val="Allgemein"/>
          <w:gallery w:val="placeholder"/>
        </w:category>
        <w:types>
          <w:type w:val="bbPlcHdr"/>
        </w:types>
        <w:behaviors>
          <w:behavior w:val="content"/>
        </w:behaviors>
        <w:guid w:val="{3CC602B2-6485-44A9-B202-B14F3270BBAF}"/>
      </w:docPartPr>
      <w:docPartBody>
        <w:p w:rsidR="009D2539" w:rsidRDefault="00D272E2" w:rsidP="00D272E2">
          <w:pPr>
            <w:pStyle w:val="8AC839599B8F4D29BFF5B667ADA63FB9"/>
          </w:pPr>
          <w:r>
            <w:rPr>
              <w:color w:val="0F4761" w:themeColor="accent1" w:themeShade="BF"/>
              <w:sz w:val="24"/>
              <w:szCs w:val="24"/>
              <w:lang w:val="de-DE"/>
            </w:rPr>
            <w:t>[Untertitel des Dokuments]</w:t>
          </w:r>
        </w:p>
      </w:docPartBody>
    </w:docPart>
    <w:docPart>
      <w:docPartPr>
        <w:name w:val="A836A878EFF04405943C24A1D41DB062"/>
        <w:category>
          <w:name w:val="Allgemein"/>
          <w:gallery w:val="placeholder"/>
        </w:category>
        <w:types>
          <w:type w:val="bbPlcHdr"/>
        </w:types>
        <w:behaviors>
          <w:behavior w:val="content"/>
        </w:behaviors>
        <w:guid w:val="{35723CB4-27FB-426B-99D6-9896D8948113}"/>
      </w:docPartPr>
      <w:docPartBody>
        <w:p w:rsidR="00CF38B4" w:rsidRDefault="002D1812" w:rsidP="002D1812">
          <w:pPr>
            <w:pStyle w:val="A836A878EFF04405943C24A1D41DB062"/>
          </w:pPr>
          <w:r>
            <w:rPr>
              <w:color w:val="156082" w:themeColor="accent1"/>
              <w:sz w:val="28"/>
              <w:szCs w:val="28"/>
              <w:lang w:val="de-DE"/>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Light">
    <w:altName w:val="Verdana Pro Light"/>
    <w:charset w:val="00"/>
    <w:family w:val="swiss"/>
    <w:pitch w:val="variable"/>
    <w:sig w:usb0="80000287" w:usb1="00000043" w:usb2="00000000" w:usb3="00000000" w:csb0="0000009F" w:csb1="00000000"/>
  </w:font>
  <w:font w:name="Verdana Pro Regular">
    <w:altName w:val="Calibri"/>
    <w:charset w:val="00"/>
    <w:family w:val="swiss"/>
    <w:pitch w:val="variable"/>
    <w:sig w:usb0="A00002EF" w:usb1="4000685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Semibold">
    <w:altName w:val="Calibri"/>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2E2"/>
    <w:rsid w:val="00007215"/>
    <w:rsid w:val="00093959"/>
    <w:rsid w:val="002D1812"/>
    <w:rsid w:val="002F2F72"/>
    <w:rsid w:val="004A5116"/>
    <w:rsid w:val="00830C43"/>
    <w:rsid w:val="008B75A3"/>
    <w:rsid w:val="009D2539"/>
    <w:rsid w:val="009F30F5"/>
    <w:rsid w:val="00B94B61"/>
    <w:rsid w:val="00CF38B4"/>
    <w:rsid w:val="00D272E2"/>
    <w:rsid w:val="00DD68CF"/>
    <w:rsid w:val="00E55F9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93F1B4DB021645B3ADF3BF717CF7699B">
    <w:name w:val="93F1B4DB021645B3ADF3BF717CF7699B"/>
    <w:rsid w:val="00D272E2"/>
  </w:style>
  <w:style w:type="paragraph" w:customStyle="1" w:styleId="296C07B38B73450E9E4C1D135B6DB95E">
    <w:name w:val="296C07B38B73450E9E4C1D135B6DB95E"/>
    <w:rsid w:val="00D272E2"/>
  </w:style>
  <w:style w:type="paragraph" w:customStyle="1" w:styleId="8AC839599B8F4D29BFF5B667ADA63FB9">
    <w:name w:val="8AC839599B8F4D29BFF5B667ADA63FB9"/>
    <w:rsid w:val="00D272E2"/>
  </w:style>
  <w:style w:type="paragraph" w:customStyle="1" w:styleId="A836A878EFF04405943C24A1D41DB062">
    <w:name w:val="A836A878EFF04405943C24A1D41DB062"/>
    <w:rsid w:val="002D18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ösb Consulting">
  <a:themeElements>
    <a:clrScheme name="Demografieberatung Digi+">
      <a:dk1>
        <a:sysClr val="windowText" lastClr="000000"/>
      </a:dk1>
      <a:lt1>
        <a:sysClr val="window" lastClr="FFFFFF"/>
      </a:lt1>
      <a:dk2>
        <a:srgbClr val="595A5C"/>
      </a:dk2>
      <a:lt2>
        <a:srgbClr val="DADADA"/>
      </a:lt2>
      <a:accent1>
        <a:srgbClr val="E8784A"/>
      </a:accent1>
      <a:accent2>
        <a:srgbClr val="F39427"/>
      </a:accent2>
      <a:accent3>
        <a:srgbClr val="F5A05F"/>
      </a:accent3>
      <a:accent4>
        <a:srgbClr val="F8AD25"/>
      </a:accent4>
      <a:accent5>
        <a:srgbClr val="FCC554"/>
      </a:accent5>
      <a:accent6>
        <a:srgbClr val="3E38A6"/>
      </a:accent6>
      <a:hlink>
        <a:srgbClr val="3E38A6"/>
      </a:hlink>
      <a:folHlink>
        <a:srgbClr val="3767A6"/>
      </a:folHlink>
    </a:clrScheme>
    <a:fontScheme name="Demografieberatung Digi+">
      <a:majorFont>
        <a:latin typeface="Verdana Pro Regular"/>
        <a:ea typeface=""/>
        <a:cs typeface=""/>
      </a:majorFont>
      <a:minorFont>
        <a:latin typeface="Verdana Pro Light"/>
        <a:ea typeface=""/>
        <a:cs typeface=""/>
      </a:minorFont>
    </a:fontScheme>
    <a:fmtScheme name="Subtile Körper">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ösb Consulting" id="{8F07E62A-AB25-4E6A-B363-DE01E48AE1E9}" vid="{630E69E4-CFC1-4E7E-8950-B56086BE468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32283AEC2776F4A8BBC67048C748310" ma:contentTypeVersion="2" ma:contentTypeDescription="Ein neues Dokument erstellen." ma:contentTypeScope="" ma:versionID="d13b29eb5694bd6eb82408d44511ed76">
  <xsd:schema xmlns:xsd="http://www.w3.org/2001/XMLSchema" xmlns:xs="http://www.w3.org/2001/XMLSchema" xmlns:p="http://schemas.microsoft.com/office/2006/metadata/properties" xmlns:ns2="cf60d072-2b61-4787-8077-f8d145477907" targetNamespace="http://schemas.microsoft.com/office/2006/metadata/properties" ma:root="true" ma:fieldsID="01897127888cdd8c26e1a75591880e6f" ns2:_="">
    <xsd:import namespace="cf60d072-2b61-4787-8077-f8d14547790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60d072-2b61-4787-8077-f8d145477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3D9AB2-0961-49FC-8CF1-61A68F0970A4}">
  <ds:schemaRefs>
    <ds:schemaRef ds:uri="http://schemas.microsoft.com/sharepoint/v3/contenttype/forms"/>
  </ds:schemaRefs>
</ds:datastoreItem>
</file>

<file path=customXml/itemProps2.xml><?xml version="1.0" encoding="utf-8"?>
<ds:datastoreItem xmlns:ds="http://schemas.openxmlformats.org/officeDocument/2006/customXml" ds:itemID="{2DDA9958-EDB5-4950-BE36-384C69D32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60d072-2b61-4787-8077-f8d145477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5021E-2AF9-49B2-BAF9-698585636DF2}">
  <ds:schemaRefs>
    <ds:schemaRef ds:uri="http://schemas.openxmlformats.org/officeDocument/2006/bibliography"/>
  </ds:schemaRefs>
</ds:datastoreItem>
</file>

<file path=customXml/itemProps4.xml><?xml version="1.0" encoding="utf-8"?>
<ds:datastoreItem xmlns:ds="http://schemas.openxmlformats.org/officeDocument/2006/customXml" ds:itemID="{5D8C2AE2-C776-492F-BD0D-562169948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7143</Characters>
  <Application>Microsoft Office Word</Application>
  <DocSecurity>0</DocSecurity>
  <Lines>59</Lines>
  <Paragraphs>16</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Mobile Working Richtlinie</vt:lpstr>
      <vt:lpstr/>
      <vt:lpstr>&lt;[Überschrift, Agendapunkt etc. eingeben]&gt;</vt:lpstr>
    </vt:vector>
  </TitlesOfParts>
  <Company>Demografieberatung Digi+</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Working Richtlinie</dc:title>
  <dc:subject>Beispielvorlage</dc:subject>
  <dc:creator>Vorname Nachname</dc:creator>
  <cp:lastModifiedBy>Anna Wieser</cp:lastModifiedBy>
  <cp:revision>6</cp:revision>
  <cp:lastPrinted>2023-01-02T11:13:00Z</cp:lastPrinted>
  <dcterms:created xsi:type="dcterms:W3CDTF">2026-08-21T07:27:00Z</dcterms:created>
  <dcterms:modified xsi:type="dcterms:W3CDTF">2026-10-15T12:40:00Z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0x010100E32283AEC2776F4A8BBC67048C748310</vt:lpwstr>
  </property>
</Properties>
</file>